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A1B32">
      <w:pPr>
        <w:widowControl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</w:p>
    <w:p w14:paraId="1481FEA1">
      <w:pPr>
        <w:widowControl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</w:p>
    <w:p w14:paraId="4CA92E1A">
      <w:pPr>
        <w:widowControl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</w:p>
    <w:p w14:paraId="11CBC4D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</w:pPr>
    </w:p>
    <w:p w14:paraId="5B06638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平顶山市民政局关于印发</w:t>
      </w:r>
    </w:p>
    <w:p w14:paraId="169D9C02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《平顶山市经营性公墓管理办法（试行）》的通知</w:t>
      </w:r>
    </w:p>
    <w:p w14:paraId="63021112">
      <w:pPr>
        <w:widowControl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</w:p>
    <w:p w14:paraId="16ECCB33">
      <w:pPr>
        <w:widowControl/>
        <w:spacing w:after="0" w:line="57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各县（市、区）民政局，城乡一体化示范区民政局、高新区农社局，各殡葬服务机构：</w:t>
      </w:r>
    </w:p>
    <w:p w14:paraId="40F548FD">
      <w:pPr>
        <w:widowControl/>
        <w:spacing w:after="0"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为加强经营性公墓管理，保护土地资源和生态环境，保障墓穴认购者的合法权益，根据国务院《殡葬管理条例》、民政部《公墓管理暂行办法》和《河南省殡葬管理办法》等有关规定，结合我市实际情况，制定《平顶山市经营性公墓管理办法（试行）》。现印发你们，请认真遵照执行。</w:t>
      </w:r>
    </w:p>
    <w:p w14:paraId="5703F6F9"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4CC9E0EE">
      <w:pPr>
        <w:pStyle w:val="5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3CF551E5">
      <w:pPr>
        <w:pStyle w:val="2"/>
        <w:ind w:left="0" w:leftChars="0" w:firstLine="5440" w:firstLineChars="1700"/>
        <w:jc w:val="both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2025年3月20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日</w:t>
      </w:r>
    </w:p>
    <w:p w14:paraId="4FAC52E4">
      <w:pPr>
        <w:widowControl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</w:p>
    <w:p w14:paraId="18E834F5">
      <w:pPr>
        <w:widowControl/>
        <w:spacing w:line="570" w:lineRule="exact"/>
        <w:ind w:firstLine="880" w:firstLineChars="200"/>
        <w:jc w:val="both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平顶山市经营性公墓管理办法（试行）</w:t>
      </w:r>
    </w:p>
    <w:p w14:paraId="245872CF">
      <w:pPr>
        <w:widowControl/>
        <w:spacing w:after="0" w:line="570" w:lineRule="exact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 xml:space="preserve">             </w:t>
      </w:r>
    </w:p>
    <w:p w14:paraId="5C35A3DA">
      <w:pPr>
        <w:widowControl/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第一条 为加强经营性公墓管理,保护土地资源和生态环境,保障墓穴认购者的合法权益，根据国务院《殡葬管理条例》、民政部《公墓管理暂行办法》和《河南省殡葬管理办法》等有关规定,结合本市实际情况，制定本办法。 </w:t>
      </w:r>
    </w:p>
    <w:p w14:paraId="147DE66F"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第二条 凡在本市行政区域内建立、经营、管理、使用经营性公墓的单位和个人，均应遵守本办法。</w:t>
      </w:r>
    </w:p>
    <w:p w14:paraId="1BA78BE5"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第三条 本办法所称的经营性公墓是指为城乡居民提供骨灰安葬，实行有偿服务的公共墓地。</w:t>
      </w:r>
    </w:p>
    <w:p w14:paraId="27FD0AA5">
      <w:pPr>
        <w:spacing w:after="0" w:line="57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第四条 任何单位和个人未经批准，不得擅自兴建经营性公墓。</w:t>
      </w:r>
    </w:p>
    <w:p w14:paraId="0933DDC4"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第五条 经营性公墓建立应当符合国土空间规划总体要求，遵循合理布局、节地生态、总量控制的原则。</w:t>
      </w:r>
    </w:p>
    <w:p w14:paraId="7032D109">
      <w:pPr>
        <w:pStyle w:val="8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第六条 申请新建经营性公墓，必须依法取得土地使用权，按照审批程序，经县（市、区）民政部门报请本级人民政府审核同意后，报平顶山市民政局审批，审批结果报河南省民政厅备案。</w:t>
      </w:r>
    </w:p>
    <w:p w14:paraId="0D51C9E8">
      <w:pPr>
        <w:pStyle w:val="8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申请新建经营性公墓的，应当提交下列材料：</w:t>
      </w:r>
    </w:p>
    <w:p w14:paraId="376DD187">
      <w:pPr>
        <w:pStyle w:val="8"/>
        <w:spacing w:before="0" w:beforeAutospacing="0" w:after="0" w:afterAutospacing="0" w:line="570" w:lineRule="exact"/>
        <w:ind w:firstLine="480" w:firstLineChars="15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（一）建立公墓的申请报告；</w:t>
      </w:r>
    </w:p>
    <w:p w14:paraId="2DEF164B">
      <w:pPr>
        <w:pStyle w:val="8"/>
        <w:spacing w:before="0" w:beforeAutospacing="0" w:after="0" w:afterAutospacing="0" w:line="570" w:lineRule="exact"/>
        <w:ind w:firstLine="480" w:firstLineChars="15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（二）申请人的资格证明；</w:t>
      </w:r>
    </w:p>
    <w:p w14:paraId="6C20267D">
      <w:pPr>
        <w:pStyle w:val="8"/>
        <w:spacing w:before="0" w:beforeAutospacing="0" w:after="0" w:afterAutospacing="0" w:line="570" w:lineRule="exact"/>
        <w:ind w:firstLine="480" w:firstLineChars="15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（三）城乡建设、自然资源和规划部门的审查意见；涉及林地的，还应当提供林业部门的审查意见；</w:t>
      </w:r>
    </w:p>
    <w:p w14:paraId="0BF8800E">
      <w:pPr>
        <w:pStyle w:val="8"/>
        <w:spacing w:before="0" w:beforeAutospacing="0" w:after="0" w:afterAutospacing="0" w:line="570" w:lineRule="exact"/>
        <w:ind w:firstLine="480" w:firstLineChars="15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（四）建立公墓的可行性报告；</w:t>
      </w:r>
    </w:p>
    <w:p w14:paraId="41474CA1">
      <w:pPr>
        <w:pStyle w:val="8"/>
        <w:spacing w:before="0" w:beforeAutospacing="0" w:after="0" w:afterAutospacing="0" w:line="570" w:lineRule="exact"/>
        <w:ind w:firstLine="320" w:firstLineChars="1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（五）其他有关材料。</w:t>
      </w:r>
    </w:p>
    <w:p w14:paraId="392CD0B9">
      <w:pPr>
        <w:pStyle w:val="8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未通过招拍挂方式依法取得土地使用权，申请新建、扩建经营性公墓的，民政部门不予受理。</w:t>
      </w:r>
    </w:p>
    <w:p w14:paraId="60A3768E">
      <w:pPr>
        <w:widowControl/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第七条 经批准新建的经营性公墓，平顶山市民政局应当会同有关部门检查验收合格后，发放《公墓经营许可证》。建墓单位凭《公墓经营许可证》向工商行政管理部门申领营业执照。《公墓经营许可证》由平顶山市民政局统一制发。</w:t>
      </w:r>
    </w:p>
    <w:p w14:paraId="03E2B5C1"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第八条 变更公墓名称等信息经县（市、区）民政部门审核同意后，报平顶山市民政局审批。公墓经营者变更工商营业执照等信息需经县（市、区）民政部门批准，报平顶山市民政局备案。</w:t>
      </w:r>
    </w:p>
    <w:p w14:paraId="4ECBB543"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第九条 经营性公墓应当符合以下要求：</w:t>
      </w:r>
    </w:p>
    <w:p w14:paraId="3273073E"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1"/>
          <w:szCs w:val="31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color="auto" w:fill="FFFFFF"/>
        </w:rPr>
        <w:t>公墓墓地应当保持整洁、肃穆。墓区应合理规划、因地制宜进行绿化、美化,逐步实现园林化</w:t>
      </w:r>
      <w:r>
        <w:rPr>
          <w:rFonts w:ascii="仿宋_GB2312" w:hAnsi="仿宋_GB2312" w:eastAsia="仿宋_GB2312" w:cs="仿宋_GB2312"/>
          <w:color w:val="auto"/>
          <w:sz w:val="31"/>
          <w:szCs w:val="31"/>
          <w:highlight w:val="none"/>
          <w:shd w:val="clear" w:color="auto" w:fill="FFFFFF"/>
        </w:rPr>
        <w:t>,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墓区绿化率达到50%以上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shd w:val="clear" w:color="auto" w:fill="FFFFFF"/>
        </w:rPr>
        <w:t>。</w:t>
      </w:r>
    </w:p>
    <w:p w14:paraId="6239EEB0"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（二）严格限制公墓墓穴占地面积，安葬骨灰的单人或双人合葬墓穴占地面积不得超过1平方米，立式碑的高度不超过0.8米。鼓励建造占地面积低于0.5平方米的节地型墓位。</w:t>
      </w:r>
    </w:p>
    <w:p w14:paraId="60503F29"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（三）经营性公墓要在未开发建设、未销售的区域内至少划出30%的墓位用于公益事业，并依法实行限价销售，鼓励</w:t>
      </w:r>
      <w:bookmarkStart w:id="0" w:name="_Hlk183726624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公墓经营者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提供低价位墓穴。</w:t>
      </w:r>
    </w:p>
    <w:p w14:paraId="550AC9DD">
      <w:pPr>
        <w:spacing w:after="0" w:line="560" w:lineRule="exact"/>
        <w:ind w:firstLine="640" w:firstLineChars="200"/>
        <w:jc w:val="both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（四）省级以上民政部门要求的其他情形。</w:t>
      </w:r>
    </w:p>
    <w:p w14:paraId="0715E85E">
      <w:pPr>
        <w:pStyle w:val="8"/>
        <w:spacing w:before="0" w:beforeAutospacing="0" w:after="0" w:afterAutospacing="0"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第十条 公墓经营者应当将公墓经营许可证、工商营业执照、服务收费项目和标准以及相关规章制度上墙公示，主动接受社会监督。公墓服务收费项目和标准应向县（市、区）民政部门备案。</w:t>
      </w:r>
    </w:p>
    <w:p w14:paraId="524980D6">
      <w:pPr>
        <w:pStyle w:val="8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第十一条 公墓经营者销售墓穴，应当与墓穴认购者签订书面合同，发放墓穴使用证。经营性公墓的墓穴价格包含墓穴使用费、墓穴管理费、墓地工料费和首次安葬费等费用。</w:t>
      </w:r>
    </w:p>
    <w:p w14:paraId="3A8CA9A1">
      <w:pPr>
        <w:widowControl/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第十二条 购买经营性公墓墓穴的，墓穴认购者应当向公墓经营者交纳墓穴管理费；公墓经营者应当在墓穴销售款中按规定比例提取墓穴管理费。</w:t>
      </w:r>
    </w:p>
    <w:p w14:paraId="3BDFC42F">
      <w:pPr>
        <w:widowControl/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第十三条 墓穴管理费按照以下规定进行提取：</w:t>
      </w:r>
    </w:p>
    <w:p w14:paraId="4FEE6F94">
      <w:pPr>
        <w:widowControl/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一）公墓经营者在墓穴售出时，从墓穴销售款中提取10.1%的比例作为墓穴管理费。如果墓穴售出时，该公墓土地使用权期限剩余不足十年的，则按照墓穴销售款的15%提取墓穴管理费；土地使用权期限剩余不足五年的，则按照墓穴销售款的20%提取墓穴管理费。</w:t>
      </w:r>
    </w:p>
    <w:p w14:paraId="5C9C3BCF">
      <w:pPr>
        <w:widowControl/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（二）老墓穴维护管理到期后，墓穴认购者有继续交纳墓穴管理费的义务。墓穴管理费一次性收取最长不得超过20年，且不得超过剩余土地使用期限。</w:t>
      </w:r>
    </w:p>
    <w:p w14:paraId="0B1DEE62">
      <w:pPr>
        <w:widowControl/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第十四条 墓穴管理费作为公墓专项维护资金，仅限于以下使用范围： </w:t>
      </w:r>
    </w:p>
    <w:p w14:paraId="6033DEB8">
      <w:pPr>
        <w:widowControl/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（一）墓穴、墓区道路和其它设施设备的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 xml:space="preserve">维修和保养； </w:t>
      </w:r>
    </w:p>
    <w:p w14:paraId="54570745">
      <w:pPr>
        <w:widowControl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 xml:space="preserve">（二）绿化的养护和种植； </w:t>
      </w:r>
    </w:p>
    <w:p w14:paraId="30839C54">
      <w:pPr>
        <w:widowControl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（三）因自然灾害等不可抗力造成墓穴破坏性的修复；</w:t>
      </w:r>
    </w:p>
    <w:p w14:paraId="0E8573BD">
      <w:pPr>
        <w:widowControl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 xml:space="preserve">（四）墓穴全部售完后的管理开支。 </w:t>
      </w:r>
    </w:p>
    <w:p w14:paraId="005516F7">
      <w:pPr>
        <w:widowControl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根据本办法第十三条第（一）项规定所提取的墓穴管理费以及利息增值部分，仅用于本条第（三）、（四）项规定的使用范围。</w:t>
      </w:r>
    </w:p>
    <w:p w14:paraId="72FC3B8A">
      <w:pPr>
        <w:widowControl/>
        <w:spacing w:after="0" w:line="560" w:lineRule="exact"/>
        <w:ind w:firstLine="640" w:firstLineChars="200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第十五条 市、县民政部门与公墓经营者共同委托银行或者第三方代管，开设墓穴管理费存储专户，独立核算收入和支出，加强墓穴管理费的提取监管，做到专款专用。</w:t>
      </w:r>
    </w:p>
    <w:p w14:paraId="6A74EE70">
      <w:pPr>
        <w:widowControl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第十六条 公墓经营者应当按季度将提取的墓穴管理费存储到专户上。墓穴管理费的存储、使用、管理纳入公墓年检范围。</w:t>
      </w:r>
    </w:p>
    <w:p w14:paraId="6B00A382">
      <w:pPr>
        <w:widowControl/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第十七条 公墓经营者确须使用墓穴管理费的，应当向县（市、区）民政部门提出书面申请，县（市、区）民政部门自接到申请书之日起十五日内作出审核，报平顶山市民政局审批。 </w:t>
      </w:r>
    </w:p>
    <w:p w14:paraId="26B38E62">
      <w:pPr>
        <w:widowControl/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第十八条 公墓经营者日常提取和使用墓穴管理费应当接受县（市、区）民政部门和平顶山市民政局的监督和检查。上年度墓穴管理费的收支情况，应于每年3月底前对外公示。</w:t>
      </w:r>
    </w:p>
    <w:p w14:paraId="198CAABC">
      <w:pPr>
        <w:pStyle w:val="8"/>
        <w:spacing w:before="0" w:beforeAutospacing="0" w:after="0" w:afterAutospacing="0"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第十九条 公墓经营者在土地使用权到期前1年或虽未到期但剩余墓穴不足销售1年时，应向县（市、区）民政部门报送闭园管理预案。墓区闭园后，公墓经营者按规定提供殡仪服务。</w:t>
      </w:r>
    </w:p>
    <w:p w14:paraId="3F1ED8E0"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第二十条 公墓经营者应当加强公墓安全管理，配齐人防物防技防设施设备，建立消防、值班巡查、隐患排查等管理制度，制定重大祭扫日等突发事件应急预案，确保运营安全。</w:t>
      </w:r>
    </w:p>
    <w:p w14:paraId="14D1B1A4"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第二十一条 禁止在公墓内建宗族墓、活人墓、豪华墓，禁止骨灰装棺再葬和开展封建迷信活动；禁止倒买炒卖、传销或变相传销墓穴。 </w:t>
      </w:r>
    </w:p>
    <w:p w14:paraId="52A8A4F7">
      <w:pPr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第二十二条 经营性公墓每年依法实行年检。</w:t>
      </w:r>
    </w:p>
    <w:p w14:paraId="1F1DC550">
      <w:pPr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县(市、区)民政部门组织开展年检的初审，提出初审意见报平顶山市民政局审批。年检结果分为“优良”“合格”“整改”“不合格”四个等级。</w:t>
      </w:r>
    </w:p>
    <w:p w14:paraId="71EA5065">
      <w:pPr>
        <w:spacing w:after="0" w:line="560" w:lineRule="exact"/>
        <w:ind w:firstLine="640" w:firstLineChars="200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优良公墓和合格公墓按期换发《公墓经营许可证》。</w:t>
      </w:r>
    </w:p>
    <w:p w14:paraId="1343EDBD">
      <w:pPr>
        <w:spacing w:after="0" w:line="560" w:lineRule="exact"/>
        <w:ind w:firstLine="640" w:firstLineChars="200"/>
        <w:jc w:val="both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整改公墓缓发《公墓经营许可证》,1个月内向属地民政部门报送整改方案和进度，3个月内整改完毕并作出书面整改报告，由属地民政部门组织验收并向平顶山市民政局提出整改验收意见。经复检合格的换发《公墓经营许可证》，复检不合格的按不合格公墓处理。</w:t>
      </w:r>
    </w:p>
    <w:p w14:paraId="52DD200B">
      <w:pPr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不合格公墓当年不予颁发《公墓经营许可证》，并对该公墓依法进行停业整顿；经整顿复检合格后换发《公墓经营许可证》。</w:t>
      </w:r>
    </w:p>
    <w:p w14:paraId="1E5DFCF2">
      <w:pPr>
        <w:spacing w:after="0" w:line="560" w:lineRule="exact"/>
        <w:ind w:firstLine="640" w:firstLineChars="200"/>
        <w:jc w:val="both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第二十三条 违反本办法第四条规定，未经批准擅自兴建经营性公墓的，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按照《殡葬管理条例》第十八条，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由民政部门依法会同建设、土地行政管理部门予以取缔，责令恢复原状，没收违法所得，可以并处违法所得1倍以上3倍以下的罚款。</w:t>
      </w:r>
    </w:p>
    <w:p w14:paraId="1BB7ECEC">
      <w:pPr>
        <w:spacing w:after="0" w:line="560" w:lineRule="exact"/>
        <w:ind w:firstLine="640" w:firstLineChars="200"/>
        <w:jc w:val="both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第二十四条 违反本办法第九条规定，墓穴占地面积超过规定标准的，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按照《殡葬管理条例》第十九条，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由民政部门依法责令限期改正，没收违法所得，可以并处违法所得1倍以上3倍以下的罚款。</w:t>
      </w:r>
    </w:p>
    <w:p w14:paraId="4E795688">
      <w:pPr>
        <w:spacing w:after="0" w:line="560" w:lineRule="exact"/>
        <w:ind w:firstLine="640" w:firstLineChars="200"/>
        <w:jc w:val="both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第二十五条 经营性骨灰安放设施的管理参照本办法执行。</w:t>
      </w:r>
    </w:p>
    <w:p w14:paraId="2E2BED8F">
      <w:pPr>
        <w:spacing w:after="0" w:line="560" w:lineRule="exact"/>
        <w:ind w:firstLine="640" w:firstLineChars="200"/>
        <w:jc w:val="both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第二十六条 县（市、区）民政部门应当结合本办法，制定辖区内经营性公墓的具体监管措施。</w:t>
      </w:r>
    </w:p>
    <w:p w14:paraId="7AA805C6">
      <w:pPr>
        <w:spacing w:after="0" w:line="560" w:lineRule="exact"/>
        <w:ind w:firstLine="640" w:firstLineChars="200"/>
        <w:jc w:val="both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第二十七条 本办法由平顶山市民政局负责解释。有效期内如与上级新发布文件相抵触的，以上级文件为准。</w:t>
      </w:r>
    </w:p>
    <w:p w14:paraId="39332802">
      <w:pPr>
        <w:spacing w:after="0" w:line="560" w:lineRule="exact"/>
        <w:ind w:firstLine="640" w:firstLineChars="200"/>
        <w:jc w:val="both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第二十八条 本办法自发布之日起执行，有效期2年。                                             </w:t>
      </w:r>
    </w:p>
    <w:p w14:paraId="2FCF0B76">
      <w:pPr>
        <w:widowControl/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footerReference r:id="rId5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8D58">
    <w:pPr>
      <w:pStyle w:val="6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2D6DA19">
                <w:pPr>
                  <w:pStyle w:val="6"/>
                  <w:rPr>
                    <w:rFonts w:ascii="华文宋体" w:hAnsi="华文宋体" w:eastAsia="华文宋体" w:cs="华文宋体"/>
                    <w:sz w:val="28"/>
                    <w:szCs w:val="28"/>
                  </w:rPr>
                </w:pP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华文宋体" w:hAnsi="华文宋体" w:eastAsia="华文宋体" w:cs="华文宋体"/>
                    <w:sz w:val="28"/>
                    <w:szCs w:val="28"/>
                  </w:rPr>
                  <w:t>5</w:t>
                </w: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60EFA"/>
    <w:rsid w:val="00007907"/>
    <w:rsid w:val="0001596C"/>
    <w:rsid w:val="000227E1"/>
    <w:rsid w:val="00036350"/>
    <w:rsid w:val="00045F37"/>
    <w:rsid w:val="00057C62"/>
    <w:rsid w:val="00062C12"/>
    <w:rsid w:val="00072F59"/>
    <w:rsid w:val="00074C12"/>
    <w:rsid w:val="00090F29"/>
    <w:rsid w:val="00091A64"/>
    <w:rsid w:val="000930DC"/>
    <w:rsid w:val="0009749C"/>
    <w:rsid w:val="000A023D"/>
    <w:rsid w:val="000B73A0"/>
    <w:rsid w:val="000D3052"/>
    <w:rsid w:val="000E1080"/>
    <w:rsid w:val="000F45D9"/>
    <w:rsid w:val="00103968"/>
    <w:rsid w:val="00104174"/>
    <w:rsid w:val="001069BA"/>
    <w:rsid w:val="0011330D"/>
    <w:rsid w:val="0014459A"/>
    <w:rsid w:val="00153822"/>
    <w:rsid w:val="00160EFA"/>
    <w:rsid w:val="001652D3"/>
    <w:rsid w:val="001722E8"/>
    <w:rsid w:val="00191EA8"/>
    <w:rsid w:val="001A0800"/>
    <w:rsid w:val="001C4D53"/>
    <w:rsid w:val="001C797F"/>
    <w:rsid w:val="001D346A"/>
    <w:rsid w:val="001F06A1"/>
    <w:rsid w:val="001F740C"/>
    <w:rsid w:val="00201ADB"/>
    <w:rsid w:val="0020370D"/>
    <w:rsid w:val="00224980"/>
    <w:rsid w:val="0023351A"/>
    <w:rsid w:val="002766FC"/>
    <w:rsid w:val="002818A7"/>
    <w:rsid w:val="002825E3"/>
    <w:rsid w:val="0029135B"/>
    <w:rsid w:val="002C08A1"/>
    <w:rsid w:val="002D1105"/>
    <w:rsid w:val="00311C7D"/>
    <w:rsid w:val="003124C1"/>
    <w:rsid w:val="0031580F"/>
    <w:rsid w:val="00320947"/>
    <w:rsid w:val="00322B30"/>
    <w:rsid w:val="00334804"/>
    <w:rsid w:val="00335A93"/>
    <w:rsid w:val="003374FF"/>
    <w:rsid w:val="00337FA9"/>
    <w:rsid w:val="0034567D"/>
    <w:rsid w:val="00355319"/>
    <w:rsid w:val="00370D0F"/>
    <w:rsid w:val="00382679"/>
    <w:rsid w:val="00383A29"/>
    <w:rsid w:val="003862CE"/>
    <w:rsid w:val="003A4C15"/>
    <w:rsid w:val="003A51E0"/>
    <w:rsid w:val="003C389C"/>
    <w:rsid w:val="003C5237"/>
    <w:rsid w:val="003D3D4F"/>
    <w:rsid w:val="003F0A31"/>
    <w:rsid w:val="00416588"/>
    <w:rsid w:val="004646B3"/>
    <w:rsid w:val="004936A1"/>
    <w:rsid w:val="004A6548"/>
    <w:rsid w:val="004A76BC"/>
    <w:rsid w:val="004B4290"/>
    <w:rsid w:val="004B5CA6"/>
    <w:rsid w:val="004C45DC"/>
    <w:rsid w:val="004D1520"/>
    <w:rsid w:val="004D2A90"/>
    <w:rsid w:val="004D45B0"/>
    <w:rsid w:val="004D7E85"/>
    <w:rsid w:val="004E1C15"/>
    <w:rsid w:val="004F20A2"/>
    <w:rsid w:val="004F55CD"/>
    <w:rsid w:val="005055E1"/>
    <w:rsid w:val="00540353"/>
    <w:rsid w:val="005428A0"/>
    <w:rsid w:val="005613F9"/>
    <w:rsid w:val="00562215"/>
    <w:rsid w:val="00570432"/>
    <w:rsid w:val="0058482A"/>
    <w:rsid w:val="00590837"/>
    <w:rsid w:val="005A12BF"/>
    <w:rsid w:val="005A3B28"/>
    <w:rsid w:val="005A4C36"/>
    <w:rsid w:val="005B6900"/>
    <w:rsid w:val="005C399D"/>
    <w:rsid w:val="005D3ABD"/>
    <w:rsid w:val="005F6904"/>
    <w:rsid w:val="006033D0"/>
    <w:rsid w:val="00611B26"/>
    <w:rsid w:val="0062686D"/>
    <w:rsid w:val="00627E6C"/>
    <w:rsid w:val="00662178"/>
    <w:rsid w:val="00662C37"/>
    <w:rsid w:val="00692B75"/>
    <w:rsid w:val="006A1239"/>
    <w:rsid w:val="006A6C6F"/>
    <w:rsid w:val="006B5B66"/>
    <w:rsid w:val="006D4C9A"/>
    <w:rsid w:val="006F1A61"/>
    <w:rsid w:val="0070757C"/>
    <w:rsid w:val="0072119E"/>
    <w:rsid w:val="0072153E"/>
    <w:rsid w:val="00726578"/>
    <w:rsid w:val="007318AC"/>
    <w:rsid w:val="00736F17"/>
    <w:rsid w:val="007477B8"/>
    <w:rsid w:val="00750FCF"/>
    <w:rsid w:val="00760EFA"/>
    <w:rsid w:val="0078342A"/>
    <w:rsid w:val="0078353A"/>
    <w:rsid w:val="00784D20"/>
    <w:rsid w:val="00796B24"/>
    <w:rsid w:val="007A5E73"/>
    <w:rsid w:val="007C25C7"/>
    <w:rsid w:val="007C503F"/>
    <w:rsid w:val="007D4485"/>
    <w:rsid w:val="007D58A0"/>
    <w:rsid w:val="007F6DC7"/>
    <w:rsid w:val="008037B4"/>
    <w:rsid w:val="00811906"/>
    <w:rsid w:val="008143C5"/>
    <w:rsid w:val="00821364"/>
    <w:rsid w:val="0082627A"/>
    <w:rsid w:val="00836976"/>
    <w:rsid w:val="00847311"/>
    <w:rsid w:val="00853FB6"/>
    <w:rsid w:val="008544B0"/>
    <w:rsid w:val="00856E0F"/>
    <w:rsid w:val="008614E2"/>
    <w:rsid w:val="00874442"/>
    <w:rsid w:val="008B0E14"/>
    <w:rsid w:val="008B717D"/>
    <w:rsid w:val="008F365F"/>
    <w:rsid w:val="00914AA6"/>
    <w:rsid w:val="00926A77"/>
    <w:rsid w:val="0093098A"/>
    <w:rsid w:val="009312D9"/>
    <w:rsid w:val="009777FB"/>
    <w:rsid w:val="00983F6D"/>
    <w:rsid w:val="00996227"/>
    <w:rsid w:val="009A52D0"/>
    <w:rsid w:val="009D22EF"/>
    <w:rsid w:val="009D23F6"/>
    <w:rsid w:val="009D4337"/>
    <w:rsid w:val="009D4396"/>
    <w:rsid w:val="009F1731"/>
    <w:rsid w:val="009F668F"/>
    <w:rsid w:val="00A03AB3"/>
    <w:rsid w:val="00A07118"/>
    <w:rsid w:val="00A21412"/>
    <w:rsid w:val="00A23A07"/>
    <w:rsid w:val="00A337EE"/>
    <w:rsid w:val="00A4457B"/>
    <w:rsid w:val="00A50324"/>
    <w:rsid w:val="00A6030B"/>
    <w:rsid w:val="00A730C7"/>
    <w:rsid w:val="00A75893"/>
    <w:rsid w:val="00AB0CEA"/>
    <w:rsid w:val="00AB6D20"/>
    <w:rsid w:val="00AC119A"/>
    <w:rsid w:val="00AD7DC4"/>
    <w:rsid w:val="00AF15E3"/>
    <w:rsid w:val="00B055E2"/>
    <w:rsid w:val="00B07832"/>
    <w:rsid w:val="00B12C76"/>
    <w:rsid w:val="00B16013"/>
    <w:rsid w:val="00B348EF"/>
    <w:rsid w:val="00B47AD8"/>
    <w:rsid w:val="00B52B80"/>
    <w:rsid w:val="00B54203"/>
    <w:rsid w:val="00B55E9F"/>
    <w:rsid w:val="00BA5A8D"/>
    <w:rsid w:val="00BB2467"/>
    <w:rsid w:val="00BB52B1"/>
    <w:rsid w:val="00BD62EF"/>
    <w:rsid w:val="00BE3765"/>
    <w:rsid w:val="00BE5BF7"/>
    <w:rsid w:val="00C030C4"/>
    <w:rsid w:val="00C045F1"/>
    <w:rsid w:val="00C14986"/>
    <w:rsid w:val="00C63D7F"/>
    <w:rsid w:val="00C64BEE"/>
    <w:rsid w:val="00C7096A"/>
    <w:rsid w:val="00C72D9D"/>
    <w:rsid w:val="00C756E7"/>
    <w:rsid w:val="00C7644A"/>
    <w:rsid w:val="00C96621"/>
    <w:rsid w:val="00CA52D0"/>
    <w:rsid w:val="00CA7E19"/>
    <w:rsid w:val="00CB05EA"/>
    <w:rsid w:val="00CB7EC0"/>
    <w:rsid w:val="00CD043F"/>
    <w:rsid w:val="00CE5D72"/>
    <w:rsid w:val="00D04D81"/>
    <w:rsid w:val="00D16AD5"/>
    <w:rsid w:val="00D17750"/>
    <w:rsid w:val="00D20877"/>
    <w:rsid w:val="00D32C24"/>
    <w:rsid w:val="00D46CE6"/>
    <w:rsid w:val="00D47681"/>
    <w:rsid w:val="00D51479"/>
    <w:rsid w:val="00D70130"/>
    <w:rsid w:val="00D70BBA"/>
    <w:rsid w:val="00D77684"/>
    <w:rsid w:val="00D82C78"/>
    <w:rsid w:val="00D975BD"/>
    <w:rsid w:val="00DB6E2B"/>
    <w:rsid w:val="00DC30B3"/>
    <w:rsid w:val="00DD1AEE"/>
    <w:rsid w:val="00DE1704"/>
    <w:rsid w:val="00DF14C2"/>
    <w:rsid w:val="00DF387A"/>
    <w:rsid w:val="00E00E6A"/>
    <w:rsid w:val="00E02EFF"/>
    <w:rsid w:val="00E152E1"/>
    <w:rsid w:val="00E161D3"/>
    <w:rsid w:val="00E2109F"/>
    <w:rsid w:val="00E21890"/>
    <w:rsid w:val="00E53708"/>
    <w:rsid w:val="00E60492"/>
    <w:rsid w:val="00E613E3"/>
    <w:rsid w:val="00E62FC5"/>
    <w:rsid w:val="00E746C7"/>
    <w:rsid w:val="00E85EC2"/>
    <w:rsid w:val="00E94E6D"/>
    <w:rsid w:val="00EA3329"/>
    <w:rsid w:val="00EA60FF"/>
    <w:rsid w:val="00ED033F"/>
    <w:rsid w:val="00EE3162"/>
    <w:rsid w:val="00F01634"/>
    <w:rsid w:val="00F01B82"/>
    <w:rsid w:val="00F021B2"/>
    <w:rsid w:val="00F11AD2"/>
    <w:rsid w:val="00F30FA6"/>
    <w:rsid w:val="00F31C34"/>
    <w:rsid w:val="00F3462A"/>
    <w:rsid w:val="00F35071"/>
    <w:rsid w:val="00F55371"/>
    <w:rsid w:val="00F57A14"/>
    <w:rsid w:val="00F61B14"/>
    <w:rsid w:val="00F674E9"/>
    <w:rsid w:val="00F72762"/>
    <w:rsid w:val="00F84FE7"/>
    <w:rsid w:val="00F859E9"/>
    <w:rsid w:val="00FB2705"/>
    <w:rsid w:val="00FB6797"/>
    <w:rsid w:val="00FB6B0B"/>
    <w:rsid w:val="00FB7D7B"/>
    <w:rsid w:val="00FC4859"/>
    <w:rsid w:val="00FC5029"/>
    <w:rsid w:val="00FE4EF7"/>
    <w:rsid w:val="00FE5CD0"/>
    <w:rsid w:val="0BCFBB07"/>
    <w:rsid w:val="0E816762"/>
    <w:rsid w:val="13EF8C7D"/>
    <w:rsid w:val="1BA57A30"/>
    <w:rsid w:val="1DD6F871"/>
    <w:rsid w:val="27FA6CF8"/>
    <w:rsid w:val="2FFF5442"/>
    <w:rsid w:val="339F6BBC"/>
    <w:rsid w:val="33DF4C66"/>
    <w:rsid w:val="36BDCBFB"/>
    <w:rsid w:val="377E320E"/>
    <w:rsid w:val="3DFF7019"/>
    <w:rsid w:val="3EB5E852"/>
    <w:rsid w:val="3F77FD76"/>
    <w:rsid w:val="3FF5ED2B"/>
    <w:rsid w:val="3FFD8791"/>
    <w:rsid w:val="3FFFD629"/>
    <w:rsid w:val="43FE713B"/>
    <w:rsid w:val="47D549A3"/>
    <w:rsid w:val="56F76A51"/>
    <w:rsid w:val="576F983F"/>
    <w:rsid w:val="57EFFE21"/>
    <w:rsid w:val="57F589B5"/>
    <w:rsid w:val="57F8E07F"/>
    <w:rsid w:val="589F16AA"/>
    <w:rsid w:val="59B7B458"/>
    <w:rsid w:val="5FFB9EC1"/>
    <w:rsid w:val="5FFFCB06"/>
    <w:rsid w:val="626E5664"/>
    <w:rsid w:val="67F3CE40"/>
    <w:rsid w:val="6899A0AE"/>
    <w:rsid w:val="696FA980"/>
    <w:rsid w:val="6B79F02E"/>
    <w:rsid w:val="6CFFB469"/>
    <w:rsid w:val="6DF622DD"/>
    <w:rsid w:val="6E8B885E"/>
    <w:rsid w:val="6EEFC207"/>
    <w:rsid w:val="6EFF5DE9"/>
    <w:rsid w:val="6F35331D"/>
    <w:rsid w:val="6F6E773D"/>
    <w:rsid w:val="6FD2EDD1"/>
    <w:rsid w:val="6FE2889E"/>
    <w:rsid w:val="6FF7447F"/>
    <w:rsid w:val="77F92DB2"/>
    <w:rsid w:val="77FA221F"/>
    <w:rsid w:val="77FF36E4"/>
    <w:rsid w:val="7A8E8C86"/>
    <w:rsid w:val="7B071B53"/>
    <w:rsid w:val="7BEF307F"/>
    <w:rsid w:val="7BF3FE96"/>
    <w:rsid w:val="7C7E5791"/>
    <w:rsid w:val="7CAF5E2A"/>
    <w:rsid w:val="7D7C96CC"/>
    <w:rsid w:val="7DEFF93C"/>
    <w:rsid w:val="7DFAB943"/>
    <w:rsid w:val="7DFF9316"/>
    <w:rsid w:val="7E8FD206"/>
    <w:rsid w:val="7F6FD94E"/>
    <w:rsid w:val="7FBF9C76"/>
    <w:rsid w:val="7FC67D90"/>
    <w:rsid w:val="7FD89F34"/>
    <w:rsid w:val="7FDFCA29"/>
    <w:rsid w:val="7FEA72AB"/>
    <w:rsid w:val="7FFE0A5F"/>
    <w:rsid w:val="8DF5D876"/>
    <w:rsid w:val="98FFB546"/>
    <w:rsid w:val="99F48584"/>
    <w:rsid w:val="9F7F6689"/>
    <w:rsid w:val="9FBF480D"/>
    <w:rsid w:val="9FF799C9"/>
    <w:rsid w:val="9FFDBB52"/>
    <w:rsid w:val="A73EB47A"/>
    <w:rsid w:val="AA79C2C0"/>
    <w:rsid w:val="AF9F1443"/>
    <w:rsid w:val="AFF4B4FE"/>
    <w:rsid w:val="B677CC99"/>
    <w:rsid w:val="B7FFEED2"/>
    <w:rsid w:val="BA664193"/>
    <w:rsid w:val="BDF5DD73"/>
    <w:rsid w:val="BDFE057F"/>
    <w:rsid w:val="BFDF4A9A"/>
    <w:rsid w:val="BFF7FF7A"/>
    <w:rsid w:val="BFF9D77E"/>
    <w:rsid w:val="D767BB85"/>
    <w:rsid w:val="D8F795F6"/>
    <w:rsid w:val="D98E206D"/>
    <w:rsid w:val="DCFDF3DD"/>
    <w:rsid w:val="DEACB0D9"/>
    <w:rsid w:val="DF7DD7BE"/>
    <w:rsid w:val="DFBC233A"/>
    <w:rsid w:val="DFF80233"/>
    <w:rsid w:val="E5FC7D63"/>
    <w:rsid w:val="E6963D0C"/>
    <w:rsid w:val="E9CF0AD9"/>
    <w:rsid w:val="EBF7F9B9"/>
    <w:rsid w:val="EDFF513F"/>
    <w:rsid w:val="EE77E186"/>
    <w:rsid w:val="EFF6D676"/>
    <w:rsid w:val="EFFF46E3"/>
    <w:rsid w:val="F37F12FF"/>
    <w:rsid w:val="F3E3F9BE"/>
    <w:rsid w:val="F3F9F6F4"/>
    <w:rsid w:val="F5BF0788"/>
    <w:rsid w:val="F5DDF3C5"/>
    <w:rsid w:val="F5FBE95C"/>
    <w:rsid w:val="F6FF6D18"/>
    <w:rsid w:val="F72FCC59"/>
    <w:rsid w:val="F7773735"/>
    <w:rsid w:val="F77B9D4C"/>
    <w:rsid w:val="F7E71B3E"/>
    <w:rsid w:val="F7EEA8A2"/>
    <w:rsid w:val="F8BBEF76"/>
    <w:rsid w:val="F977FE78"/>
    <w:rsid w:val="F9FB237D"/>
    <w:rsid w:val="FBEABCDF"/>
    <w:rsid w:val="FBF53925"/>
    <w:rsid w:val="FBFBE06A"/>
    <w:rsid w:val="FBFD4863"/>
    <w:rsid w:val="FBFD9820"/>
    <w:rsid w:val="FC690D6B"/>
    <w:rsid w:val="FD3F479D"/>
    <w:rsid w:val="FD5DF9F9"/>
    <w:rsid w:val="FD7A14AA"/>
    <w:rsid w:val="FD7FD984"/>
    <w:rsid w:val="FDFDB895"/>
    <w:rsid w:val="FE5AB28E"/>
    <w:rsid w:val="FE8F22BE"/>
    <w:rsid w:val="FEDEB8CA"/>
    <w:rsid w:val="FEFF16EC"/>
    <w:rsid w:val="FEFF64E9"/>
    <w:rsid w:val="FEFF6A18"/>
    <w:rsid w:val="FF3B0C18"/>
    <w:rsid w:val="FF6E6F43"/>
    <w:rsid w:val="FFAC809E"/>
    <w:rsid w:val="FFCA2215"/>
    <w:rsid w:val="FFF215E2"/>
    <w:rsid w:val="FFF66430"/>
    <w:rsid w:val="FFFAD3CD"/>
    <w:rsid w:val="FFFBED94"/>
    <w:rsid w:val="FFFE8DC1"/>
    <w:rsid w:val="FFFF9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keepNext/>
      <w:keepLines/>
      <w:spacing w:line="700" w:lineRule="exact"/>
      <w:ind w:firstLine="880" w:firstLineChars="200"/>
    </w:pPr>
    <w:rPr>
      <w:rFonts w:ascii="Times New Roman" w:hAnsi="Times New Roman" w:eastAsia="黑体"/>
      <w:kern w:val="32"/>
      <w:szCs w:val="32"/>
    </w:rPr>
  </w:style>
  <w:style w:type="paragraph" w:styleId="2">
    <w:name w:val="heading 2"/>
    <w:basedOn w:val="3"/>
    <w:next w:val="5"/>
    <w:semiHidden/>
    <w:unhideWhenUsed/>
    <w:qFormat/>
    <w:uiPriority w:val="9"/>
    <w:pPr>
      <w:spacing w:line="413" w:lineRule="auto"/>
      <w:outlineLvl w:val="1"/>
    </w:pPr>
    <w:rPr>
      <w:rFonts w:ascii="Arial" w:hAnsi="Arial" w:eastAsia="CESI楷体-GB231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line="413" w:lineRule="auto"/>
      <w:outlineLvl w:val="2"/>
    </w:pPr>
    <w:rPr>
      <w:rFonts w:eastAsia="仿宋_GB2312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next w:val="1"/>
    <w:qFormat/>
    <w:uiPriority w:val="10"/>
    <w:pPr>
      <w:jc w:val="center"/>
      <w:outlineLvl w:val="0"/>
    </w:pPr>
    <w:rPr>
      <w:rFonts w:ascii="Arial" w:hAnsi="Arial" w:eastAsia="仿宋_GB2312" w:cstheme="minorBidi"/>
      <w:sz w:val="32"/>
      <w:szCs w:val="44"/>
      <w:lang w:val="en-US" w:eastAsia="zh-CN" w:bidi="ar-SA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</w:r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411</Words>
  <Characters>2346</Characters>
  <Lines>19</Lines>
  <Paragraphs>5</Paragraphs>
  <TotalTime>5</TotalTime>
  <ScaleCrop>false</ScaleCrop>
  <LinksUpToDate>false</LinksUpToDate>
  <CharactersWithSpaces>2752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2024-12-05T05:06:00Z</dcterms:created>
  <dc:creator>zyy15937530099@outlook.com</dc:creator>
  <cp:lastModifiedBy>greatwall</cp:lastModifiedBy>
  <cp:lastPrinted>2025-08-02T02:21:00Z</cp:lastPrinted>
  <dcterms:modified xsi:type="dcterms:W3CDTF">2025-08-07T08:31:38Z</dcterms:modified>
  <cp:revision>312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DD48F6B6FD2430DBEAF39368A88B8050_42</vt:lpwstr>
  </property>
</Properties>
</file>