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autoSpaceDE/>
        <w:autoSpaceDN/>
        <w:bidi w:val="0"/>
        <w:spacing w:line="574" w:lineRule="exac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附件6</w:t>
      </w:r>
    </w:p>
    <w:p>
      <w:pPr>
        <w:pageBreakBefore w:val="0"/>
        <w:kinsoku/>
        <w:autoSpaceDE/>
        <w:autoSpaceDN/>
        <w:bidi w:val="0"/>
        <w:spacing w:line="574"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p>
    <w:p>
      <w:pPr>
        <w:pageBreakBefore w:val="0"/>
        <w:kinsoku/>
        <w:autoSpaceDE/>
        <w:autoSpaceDN/>
        <w:bidi w:val="0"/>
        <w:spacing w:line="574"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老年人能力评估机构诚信承诺书</w:t>
      </w:r>
    </w:p>
    <w:p>
      <w:pPr>
        <w:pageBreakBefore w:val="0"/>
        <w:kinsoku/>
        <w:autoSpaceDE/>
        <w:autoSpaceDN/>
        <w:bidi w:val="0"/>
        <w:spacing w:line="574" w:lineRule="exact"/>
        <w:ind w:firstLine="640" w:firstLineChars="200"/>
        <w:rPr>
          <w:rFonts w:hint="eastAsia" w:ascii="黑体" w:hAnsi="黑体" w:eastAsia="黑体" w:cs="黑体"/>
          <w:color w:val="auto"/>
          <w:sz w:val="32"/>
          <w:szCs w:val="32"/>
          <w:lang w:val="en-US" w:eastAsia="zh-CN"/>
        </w:rPr>
      </w:pPr>
    </w:p>
    <w:p>
      <w:pPr>
        <w:pageBreakBefore w:val="0"/>
        <w:kinsoku/>
        <w:autoSpaceDE/>
        <w:autoSpaceDN/>
        <w:bidi w:val="0"/>
        <w:adjustRightInd w:val="0"/>
        <w:spacing w:line="574"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我机构</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老年人能力评估机构</w:t>
      </w:r>
      <w:r>
        <w:rPr>
          <w:rFonts w:hint="eastAsia" w:ascii="仿宋_GB2312" w:hAnsi="仿宋_GB2312" w:eastAsia="仿宋_GB2312" w:cs="仿宋_GB2312"/>
          <w:b w:val="0"/>
          <w:bCs w:val="0"/>
          <w:color w:val="auto"/>
          <w:sz w:val="32"/>
          <w:szCs w:val="32"/>
          <w:u w:val="single"/>
          <w:lang w:eastAsia="zh-CN"/>
        </w:rPr>
        <w:t>名称）</w:t>
      </w:r>
      <w:r>
        <w:rPr>
          <w:rFonts w:hint="eastAsia" w:ascii="仿宋_GB2312" w:hAnsi="仿宋_GB2312" w:eastAsia="仿宋_GB2312" w:cs="仿宋_GB2312"/>
          <w:b w:val="0"/>
          <w:bCs w:val="0"/>
          <w:color w:val="auto"/>
          <w:sz w:val="32"/>
          <w:szCs w:val="32"/>
        </w:rPr>
        <w:t>（统一社会信用代码：</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）申请参加</w:t>
      </w:r>
      <w:r>
        <w:rPr>
          <w:rFonts w:hint="eastAsia" w:ascii="仿宋_GB2312" w:hAnsi="仿宋_GB2312" w:eastAsia="仿宋_GB2312" w:cs="仿宋_GB2312"/>
          <w:b w:val="0"/>
          <w:bCs w:val="0"/>
          <w:color w:val="auto"/>
          <w:sz w:val="32"/>
          <w:szCs w:val="32"/>
          <w:lang w:eastAsia="zh-CN"/>
        </w:rPr>
        <w:t>平顶山市</w:t>
      </w:r>
      <w:r>
        <w:rPr>
          <w:rFonts w:hint="eastAsia" w:ascii="仿宋_GB2312" w:hAnsi="仿宋_GB2312" w:eastAsia="仿宋_GB2312" w:cs="仿宋_GB2312"/>
          <w:b w:val="0"/>
          <w:bCs w:val="0"/>
          <w:color w:val="auto"/>
          <w:sz w:val="32"/>
          <w:szCs w:val="32"/>
        </w:rPr>
        <w:t>向中度及以上失能老年人发放养老服务消费补贴</w:t>
      </w:r>
      <w:r>
        <w:rPr>
          <w:rFonts w:hint="eastAsia" w:ascii="仿宋_GB2312" w:hAnsi="仿宋_GB2312" w:eastAsia="仿宋_GB2312" w:cs="仿宋_GB2312"/>
          <w:b w:val="0"/>
          <w:bCs w:val="0"/>
          <w:color w:val="auto"/>
          <w:sz w:val="32"/>
          <w:szCs w:val="32"/>
          <w:lang w:eastAsia="zh-CN"/>
        </w:rPr>
        <w:t>项目服务工作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现</w:t>
      </w:r>
      <w:r>
        <w:rPr>
          <w:rFonts w:hint="eastAsia" w:ascii="仿宋_GB2312" w:hAnsi="仿宋_GB2312" w:eastAsia="仿宋_GB2312" w:cs="仿宋_GB2312"/>
          <w:b w:val="0"/>
          <w:bCs w:val="0"/>
          <w:color w:val="auto"/>
          <w:sz w:val="32"/>
          <w:szCs w:val="32"/>
        </w:rPr>
        <w:t>承诺如下：</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1.承诺</w:t>
      </w:r>
      <w:r>
        <w:rPr>
          <w:rFonts w:hint="eastAsia" w:ascii="仿宋_GB2312" w:hAnsi="宋体" w:eastAsia="仿宋_GB2312"/>
          <w:color w:val="auto"/>
          <w:sz w:val="32"/>
          <w:szCs w:val="32"/>
        </w:rPr>
        <w:t>依法</w:t>
      </w:r>
      <w:r>
        <w:rPr>
          <w:rFonts w:hint="eastAsia" w:ascii="仿宋_GB2312" w:hAnsi="宋体" w:eastAsia="仿宋_GB2312"/>
          <w:color w:val="auto"/>
          <w:sz w:val="32"/>
          <w:szCs w:val="32"/>
          <w:lang w:eastAsia="zh-CN"/>
        </w:rPr>
        <w:t>在</w:t>
      </w:r>
      <w:r>
        <w:rPr>
          <w:rFonts w:hint="eastAsia" w:ascii="仿宋_GB2312" w:hAnsi="宋体" w:eastAsia="仿宋_GB2312"/>
          <w:color w:val="auto"/>
          <w:sz w:val="32"/>
          <w:szCs w:val="32"/>
        </w:rPr>
        <w:t>市场监督管理部门登记或在民政部门</w:t>
      </w:r>
      <w:r>
        <w:rPr>
          <w:rFonts w:hint="eastAsia" w:ascii="仿宋_GB2312" w:hAnsi="宋体" w:eastAsia="仿宋_GB2312"/>
          <w:color w:val="auto"/>
          <w:sz w:val="32"/>
          <w:szCs w:val="32"/>
          <w:lang w:eastAsia="zh-CN"/>
        </w:rPr>
        <w:t>登记备案，</w:t>
      </w:r>
      <w:r>
        <w:rPr>
          <w:rFonts w:hint="eastAsia" w:ascii="仿宋_GB2312" w:hAnsi="仿宋_GB2312" w:eastAsia="仿宋_GB2312" w:cs="仿宋_GB2312"/>
          <w:bCs/>
          <w:color w:val="auto"/>
          <w:kern w:val="44"/>
          <w:sz w:val="32"/>
          <w:szCs w:val="32"/>
          <w:lang w:val="en-US" w:eastAsia="zh-CN" w:bidi="ar-SA"/>
        </w:rPr>
        <w:t>经营范围或业务范围包括老年人能力评估类服务内容</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sz w:val="32"/>
          <w:szCs w:val="32"/>
        </w:rPr>
        <w:t>具有独立承担民事责任的能力</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具备为中度以上失能老年人提供能力等级评估的能力。</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2.承诺符合《老年人能力评估规范（GB/T42195-2022）》关于评估主体的有关要求，按该国家标准</w:t>
      </w:r>
      <w:r>
        <w:rPr>
          <w:rFonts w:hint="eastAsia" w:ascii="仿宋_GB2312" w:hAnsi="仿宋_GB2312" w:eastAsia="仿宋_GB2312" w:cs="仿宋_GB2312"/>
          <w:color w:val="auto"/>
          <w:sz w:val="32"/>
          <w:szCs w:val="32"/>
        </w:rPr>
        <w:t>开展服务</w:t>
      </w:r>
      <w:r>
        <w:rPr>
          <w:rFonts w:hint="eastAsia" w:ascii="仿宋_GB2312" w:hAnsi="仿宋_GB2312" w:eastAsia="仿宋_GB2312" w:cs="仿宋_GB2312"/>
          <w:color w:val="auto"/>
          <w:sz w:val="32"/>
          <w:szCs w:val="32"/>
          <w:lang w:val="en-US" w:eastAsia="zh-CN"/>
        </w:rPr>
        <w:t>，同时机构出资人、法定代表人、主要负责人以及评估人员</w:t>
      </w:r>
      <w:r>
        <w:rPr>
          <w:rFonts w:hint="eastAsia" w:ascii="仿宋_GB2312" w:hAnsi="仿宋_GB2312" w:eastAsia="仿宋_GB2312" w:cs="仿宋_GB2312"/>
          <w:bCs/>
          <w:color w:val="auto"/>
          <w:kern w:val="44"/>
          <w:sz w:val="32"/>
          <w:szCs w:val="32"/>
          <w:lang w:val="en-US" w:eastAsia="zh-CN" w:bidi="ar-SA"/>
        </w:rPr>
        <w:t>未参与提供由本项目补贴的养老服务或与提供本项目补贴的养老服务主体形成关联交易</w:t>
      </w:r>
      <w:r>
        <w:rPr>
          <w:rFonts w:hint="eastAsia" w:ascii="仿宋_GB2312" w:hAnsi="仿宋_GB2312" w:eastAsia="仿宋_GB2312" w:cs="仿宋_GB2312"/>
          <w:color w:val="auto"/>
          <w:sz w:val="32"/>
          <w:szCs w:val="32"/>
          <w:lang w:val="en-US" w:eastAsia="zh-CN"/>
        </w:rPr>
        <w:t>。</w:t>
      </w:r>
    </w:p>
    <w:p>
      <w:pPr>
        <w:pageBreakBefore w:val="0"/>
        <w:kinsoku/>
        <w:wordWrap/>
        <w:overflowPunct/>
        <w:topLinePunct w:val="0"/>
        <w:autoSpaceDE/>
        <w:autoSpaceDN/>
        <w:bidi w:val="0"/>
        <w:spacing w:line="574" w:lineRule="exact"/>
        <w:ind w:firstLine="640" w:firstLineChars="200"/>
        <w:jc w:val="both"/>
        <w:rPr>
          <w:rFonts w:hint="default"/>
          <w:color w:val="auto"/>
          <w:lang w:val="en-US" w:eastAsia="zh-CN"/>
        </w:rPr>
      </w:pPr>
      <w:r>
        <w:rPr>
          <w:rFonts w:hint="eastAsia" w:ascii="仿宋_GB2312" w:hAnsi="仿宋_GB2312" w:eastAsia="仿宋_GB2312" w:cs="仿宋_GB2312"/>
          <w:b w:val="0"/>
          <w:bCs w:val="0"/>
          <w:color w:val="auto"/>
          <w:sz w:val="32"/>
          <w:szCs w:val="32"/>
          <w:highlight w:val="none"/>
          <w:lang w:val="en-US" w:eastAsia="zh-CN"/>
        </w:rPr>
        <w:t>3.承诺</w:t>
      </w:r>
      <w:r>
        <w:rPr>
          <w:rFonts w:hint="eastAsia" w:ascii="仿宋_GB2312" w:hAnsi="仿宋_GB2312" w:eastAsia="仿宋_GB2312" w:cs="仿宋_GB2312"/>
          <w:bCs/>
          <w:color w:val="auto"/>
          <w:kern w:val="44"/>
          <w:sz w:val="32"/>
          <w:szCs w:val="32"/>
          <w:lang w:val="en-US" w:eastAsia="zh-CN" w:bidi="ar-SA"/>
        </w:rPr>
        <w:t>评估人员未被纳入单独或联合失信惩戒名单、未被行政处罚、未被纳入人民法院失信被执行人名单，服务过程中未发生重大安全事故或服务对象群体投诉信访事件。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4.承诺</w:t>
      </w:r>
      <w:r>
        <w:rPr>
          <w:rFonts w:hint="eastAsia" w:ascii="仿宋_GB2312" w:hAnsi="仿宋_GB2312" w:eastAsia="仿宋_GB2312" w:cs="仿宋_GB2312"/>
          <w:b w:val="0"/>
          <w:bCs w:val="0"/>
          <w:color w:val="auto"/>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color w:val="auto"/>
          <w:sz w:val="32"/>
          <w:szCs w:val="32"/>
          <w:lang w:val="en-US" w:eastAsia="zh-CN"/>
        </w:rPr>
        <w:t>未被纳入“失信联合惩戒对象名单”。</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lang w:val="en-US" w:eastAsia="zh-CN"/>
        </w:rPr>
        <w:t>5.承诺自</w:t>
      </w:r>
      <w:r>
        <w:rPr>
          <w:rFonts w:hint="eastAsia" w:ascii="仿宋_GB2312" w:hAnsi="仿宋_GB2312" w:eastAsia="仿宋_GB2312" w:cs="仿宋_GB2312"/>
          <w:bCs/>
          <w:color w:val="auto"/>
          <w:kern w:val="44"/>
          <w:sz w:val="32"/>
          <w:szCs w:val="32"/>
          <w:lang w:val="en-US" w:eastAsia="zh-CN" w:bidi="ar-SA"/>
        </w:rPr>
        <w:t>愿参与并接入“民政通”（含小程序、APP），</w:t>
      </w:r>
      <w:r>
        <w:rPr>
          <w:rFonts w:hint="eastAsia" w:ascii="仿宋_GB2312" w:hAnsi="仿宋_GB2312" w:eastAsia="仿宋_GB2312" w:cs="仿宋_GB2312"/>
          <w:b w:val="0"/>
          <w:bCs w:val="0"/>
          <w:color w:val="auto"/>
          <w:sz w:val="32"/>
          <w:szCs w:val="32"/>
          <w:highlight w:val="none"/>
          <w:lang w:eastAsia="zh-CN"/>
        </w:rPr>
        <w:t>承诺按照补贴政策要求，严格保护老年人个人信息安全，及时完成服务信息上传、核销结算等工作。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承诺具备补贴垫资能力和及时退回补贴资金能力，自愿先行垫付补贴资金，接受补贴资金的兑付周期。具备开具平顶山市发票的资格和能力，具备依法缴纳税收以及缴纳社会保障资金的良好记录。</w:t>
      </w:r>
    </w:p>
    <w:p>
      <w:pPr>
        <w:pageBreakBefore w:val="0"/>
        <w:kinsoku/>
        <w:wordWrap/>
        <w:overflowPunct/>
        <w:topLinePunct w:val="0"/>
        <w:autoSpaceDE/>
        <w:autoSpaceDN/>
        <w:bidi w:val="0"/>
        <w:spacing w:line="574" w:lineRule="exact"/>
        <w:ind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7.承诺具备固定评估场所并配备必要评估工具与设备，评估人员</w:t>
      </w:r>
      <w:r>
        <w:rPr>
          <w:rFonts w:hint="eastAsia" w:ascii="仿宋_GB2312" w:hAnsi="仿宋_GB2312" w:eastAsia="仿宋_GB2312" w:cs="仿宋_GB2312"/>
          <w:b w:val="0"/>
          <w:bCs w:val="0"/>
          <w:color w:val="auto"/>
          <w:sz w:val="32"/>
          <w:szCs w:val="32"/>
          <w:highlight w:val="none"/>
          <w:lang w:eastAsia="zh-CN"/>
        </w:rPr>
        <w:t>能够熟练运用评估工具及方法</w:t>
      </w:r>
      <w:r>
        <w:rPr>
          <w:rFonts w:hint="eastAsia" w:ascii="仿宋_GB2312" w:hAnsi="仿宋_GB2312" w:eastAsia="仿宋_GB2312" w:cs="仿宋_GB2312"/>
          <w:bCs/>
          <w:color w:val="auto"/>
          <w:kern w:val="44"/>
          <w:sz w:val="32"/>
          <w:szCs w:val="32"/>
          <w:lang w:val="en-US" w:eastAsia="zh-CN" w:bidi="ar-SA"/>
        </w:rPr>
        <w:t>客观公正实施</w:t>
      </w:r>
      <w:r>
        <w:rPr>
          <w:rFonts w:hint="eastAsia" w:ascii="仿宋_GB2312" w:hAnsi="仿宋_GB2312" w:eastAsia="仿宋_GB2312" w:cs="仿宋_GB2312"/>
          <w:b w:val="0"/>
          <w:bCs w:val="0"/>
          <w:color w:val="auto"/>
          <w:sz w:val="32"/>
          <w:szCs w:val="32"/>
          <w:highlight w:val="none"/>
          <w:lang w:eastAsia="zh-CN"/>
        </w:rPr>
        <w:t>老年人能力评估工作，</w:t>
      </w:r>
      <w:r>
        <w:rPr>
          <w:rFonts w:hint="eastAsia" w:ascii="仿宋_GB2312" w:hAnsi="仿宋_GB2312" w:eastAsia="仿宋_GB2312" w:cs="仿宋_GB2312"/>
          <w:bCs/>
          <w:color w:val="auto"/>
          <w:kern w:val="44"/>
          <w:sz w:val="32"/>
          <w:szCs w:val="32"/>
          <w:lang w:val="en-US" w:eastAsia="zh-CN" w:bidi="ar-SA"/>
        </w:rPr>
        <w:t>并及时将评估结果同步至“民政通”。</w:t>
      </w:r>
      <w:r>
        <w:rPr>
          <w:rFonts w:hint="eastAsia" w:ascii="仿宋_GB2312" w:hAnsi="仿宋_GB2312" w:eastAsia="仿宋_GB2312" w:cs="仿宋_GB2312"/>
          <w:b w:val="0"/>
          <w:bCs w:val="0"/>
          <w:color w:val="auto"/>
          <w:sz w:val="32"/>
          <w:szCs w:val="32"/>
          <w:highlight w:val="none"/>
          <w:lang w:val="en-US" w:eastAsia="zh-CN"/>
        </w:rPr>
        <w:t>承诺</w:t>
      </w:r>
      <w:r>
        <w:rPr>
          <w:rFonts w:hint="eastAsia" w:ascii="仿宋_GB2312" w:hAnsi="仿宋_GB2312" w:eastAsia="仿宋_GB2312" w:cs="仿宋_GB2312"/>
          <w:bCs/>
          <w:color w:val="auto"/>
          <w:kern w:val="44"/>
          <w:sz w:val="32"/>
          <w:szCs w:val="32"/>
          <w:lang w:val="en-US" w:eastAsia="zh-CN" w:bidi="ar-SA"/>
        </w:rPr>
        <w:t>保护被评估人员和评估人员的尊严、安全和个人隐私，</w:t>
      </w:r>
      <w:r>
        <w:rPr>
          <w:rFonts w:hint="eastAsia" w:ascii="仿宋_GB2312" w:hAnsi="仿宋_GB2312" w:eastAsia="仿宋_GB2312" w:cs="仿宋_GB2312"/>
          <w:b w:val="0"/>
          <w:bCs w:val="0"/>
          <w:color w:val="auto"/>
          <w:sz w:val="32"/>
          <w:szCs w:val="32"/>
          <w:highlight w:val="none"/>
          <w:lang w:eastAsia="zh-CN"/>
        </w:rPr>
        <w:t>杜绝擅自提高老年人失能等级套取国家资金等行为。</w:t>
      </w:r>
    </w:p>
    <w:p>
      <w:pPr>
        <w:pageBreakBefore w:val="0"/>
        <w:kinsoku/>
        <w:wordWrap/>
        <w:overflowPunct/>
        <w:topLinePunct w:val="0"/>
        <w:autoSpaceDE/>
        <w:autoSpaceDN/>
        <w:bidi w:val="0"/>
        <w:spacing w:line="574" w:lineRule="exact"/>
        <w:ind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承诺</w:t>
      </w:r>
      <w:r>
        <w:rPr>
          <w:rFonts w:hint="eastAsia" w:ascii="仿宋_GB2312" w:hAnsi="仿宋_GB2312" w:eastAsia="仿宋_GB2312" w:cs="仿宋_GB2312"/>
          <w:bCs/>
          <w:color w:val="auto"/>
          <w:kern w:val="44"/>
          <w:sz w:val="32"/>
          <w:szCs w:val="32"/>
          <w:lang w:val="en-US" w:eastAsia="zh-CN" w:bidi="ar-SA"/>
        </w:rPr>
        <w:t>严格遵守河南省、平顶山市相关法律法规，</w:t>
      </w:r>
      <w:r>
        <w:rPr>
          <w:rFonts w:hint="eastAsia" w:ascii="仿宋_GB2312" w:hAnsi="仿宋_GB2312" w:eastAsia="仿宋_GB2312" w:cs="仿宋_GB2312"/>
          <w:b w:val="0"/>
          <w:bCs w:val="0"/>
          <w:color w:val="auto"/>
          <w:sz w:val="32"/>
          <w:szCs w:val="32"/>
          <w:highlight w:val="none"/>
          <w:lang w:eastAsia="zh-CN"/>
        </w:rPr>
        <w:t>全过程接受监管、检查和审计。</w:t>
      </w:r>
    </w:p>
    <w:p>
      <w:pPr>
        <w:pStyle w:val="5"/>
        <w:pageBreakBefore w:val="0"/>
        <w:kinsoku/>
        <w:overflowPunct w:val="0"/>
        <w:autoSpaceDE/>
        <w:autoSpaceDN/>
        <w:bidi w:val="0"/>
        <w:adjustRightInd w:val="0"/>
        <w:snapToGrid w:val="0"/>
        <w:spacing w:before="0" w:beforeAutospacing="0" w:after="0" w:afterAutospacing="0" w:line="574" w:lineRule="exact"/>
        <w:ind w:firstLine="640" w:firstLineChars="200"/>
        <w:jc w:val="both"/>
        <w:rPr>
          <w:rFonts w:hint="eastAsia" w:ascii="仿宋_GB2312" w:hAnsi="仿宋_GB2312" w:eastAsia="仿宋_GB2312" w:cs="仿宋_GB2312"/>
          <w:b w:val="0"/>
          <w:bCs w:val="0"/>
          <w:color w:val="auto"/>
          <w:sz w:val="32"/>
          <w:szCs w:val="32"/>
          <w:highlight w:val="none"/>
          <w:lang w:eastAsia="zh-CN"/>
        </w:rPr>
      </w:pPr>
    </w:p>
    <w:p>
      <w:pPr>
        <w:pageBreakBefore w:val="0"/>
        <w:kinsoku/>
        <w:autoSpaceDE/>
        <w:autoSpaceDN/>
        <w:bidi w:val="0"/>
        <w:adjustRightInd w:val="0"/>
        <w:spacing w:line="574"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如违反上述承诺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我单位将立即退出此次</w:t>
      </w:r>
      <w:r>
        <w:rPr>
          <w:rFonts w:hint="eastAsia" w:ascii="仿宋_GB2312" w:hAnsi="仿宋_GB2312" w:eastAsia="仿宋_GB2312" w:cs="仿宋_GB2312"/>
          <w:b w:val="0"/>
          <w:bCs w:val="0"/>
          <w:color w:val="auto"/>
          <w:sz w:val="32"/>
          <w:szCs w:val="32"/>
          <w:lang w:eastAsia="zh-CN"/>
        </w:rPr>
        <w:t>项目服务</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，退回相应的补贴资金，并</w:t>
      </w:r>
      <w:r>
        <w:rPr>
          <w:rFonts w:hint="eastAsia" w:ascii="仿宋_GB2312" w:hAnsi="仿宋_GB2312" w:eastAsia="仿宋_GB2312" w:cs="仿宋_GB2312"/>
          <w:color w:val="auto"/>
          <w:sz w:val="32"/>
          <w:szCs w:val="32"/>
        </w:rPr>
        <w:t>愿承担全部责任。</w:t>
      </w:r>
    </w:p>
    <w:p>
      <w:pPr>
        <w:pageBreakBefore w:val="0"/>
        <w:kinsoku/>
        <w:autoSpaceDE/>
        <w:autoSpaceDN/>
        <w:bidi w:val="0"/>
        <w:spacing w:line="574" w:lineRule="exact"/>
        <w:ind w:firstLine="640" w:firstLineChars="200"/>
        <w:rPr>
          <w:rFonts w:hint="eastAsia" w:ascii="仿宋_GB2312" w:hAnsi="仿宋_GB2312" w:eastAsia="仿宋_GB2312" w:cs="仿宋_GB2312"/>
          <w:color w:val="auto"/>
          <w:sz w:val="32"/>
          <w:szCs w:val="32"/>
        </w:rPr>
      </w:pPr>
    </w:p>
    <w:p>
      <w:pPr>
        <w:pageBreakBefore w:val="0"/>
        <w:kinsoku/>
        <w:autoSpaceDE/>
        <w:autoSpaceDN/>
        <w:bidi w:val="0"/>
        <w:spacing w:line="574" w:lineRule="exact"/>
        <w:ind w:firstLine="640" w:firstLineChars="200"/>
        <w:rPr>
          <w:rFonts w:hint="eastAsia" w:ascii="华文仿宋" w:hAnsi="华文仿宋" w:eastAsia="华文仿宋" w:cs="宋体"/>
          <w:color w:val="auto"/>
          <w:sz w:val="32"/>
          <w:szCs w:val="32"/>
        </w:rPr>
      </w:pPr>
      <w:r>
        <w:rPr>
          <w:rFonts w:hint="eastAsia" w:ascii="仿宋_GB2312" w:hAnsi="仿宋_GB2312" w:eastAsia="仿宋_GB2312" w:cs="仿宋_GB2312"/>
          <w:color w:val="auto"/>
          <w:sz w:val="32"/>
          <w:szCs w:val="32"/>
        </w:rPr>
        <w:t>本承诺自落款之日起生效，在</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rPr>
        <w:t>期间持续有效。</w:t>
      </w:r>
    </w:p>
    <w:p>
      <w:pPr>
        <w:pStyle w:val="2"/>
        <w:pageBreakBefore w:val="0"/>
        <w:kinsoku/>
        <w:autoSpaceDE/>
        <w:autoSpaceDN/>
        <w:bidi w:val="0"/>
        <w:spacing w:before="0" w:after="0" w:line="574" w:lineRule="exact"/>
        <w:ind w:firstLine="800" w:firstLineChars="200"/>
        <w:rPr>
          <w:rFonts w:hint="eastAsia"/>
          <w:color w:val="auto"/>
        </w:rPr>
      </w:pPr>
    </w:p>
    <w:p>
      <w:pPr>
        <w:pageBreakBefore w:val="0"/>
        <w:kinsoku/>
        <w:autoSpaceDE/>
        <w:autoSpaceDN/>
        <w:bidi w:val="0"/>
        <w:spacing w:line="574"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法人/代表人(授权人):</w:t>
      </w:r>
    </w:p>
    <w:p>
      <w:pPr>
        <w:pageBreakBefore w:val="0"/>
        <w:kinsoku/>
        <w:wordWrap w:val="0"/>
        <w:autoSpaceDE/>
        <w:autoSpaceDN/>
        <w:bidi w:val="0"/>
        <w:spacing w:line="574" w:lineRule="exact"/>
        <w:ind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ageBreakBefore w:val="0"/>
        <w:kinsoku/>
        <w:wordWrap w:val="0"/>
        <w:autoSpaceDE/>
        <w:autoSpaceDN/>
        <w:bidi w:val="0"/>
        <w:spacing w:line="574" w:lineRule="exact"/>
        <w:ind w:firstLine="640" w:firstLineChars="200"/>
        <w:jc w:val="cente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单位名称:(公章）</w:t>
      </w:r>
    </w:p>
    <w:p>
      <w:pPr>
        <w:pageBreakBefore w:val="0"/>
        <w:kinsoku/>
        <w:wordWrap w:val="0"/>
        <w:autoSpaceDE/>
        <w:autoSpaceDN/>
        <w:bidi w:val="0"/>
        <w:spacing w:line="574" w:lineRule="exact"/>
        <w:ind w:firstLine="640" w:firstLineChars="200"/>
        <w:jc w:val="right"/>
        <w:rPr>
          <w:rFonts w:hint="eastAsia" w:ascii="仿宋_GB2312" w:hAnsi="仿宋_GB2312" w:eastAsia="仿宋_GB2312" w:cs="仿宋_GB2312"/>
          <w:color w:val="auto"/>
          <w:sz w:val="32"/>
          <w:szCs w:val="32"/>
          <w:u w:val="none"/>
        </w:rPr>
      </w:pPr>
    </w:p>
    <w:p>
      <w:pPr>
        <w:pageBreakBefore w:val="0"/>
        <w:kinsoku/>
        <w:wordWrap w:val="0"/>
        <w:autoSpaceDE/>
        <w:autoSpaceDN/>
        <w:bidi w:val="0"/>
        <w:spacing w:line="574" w:lineRule="exact"/>
        <w:ind w:firstLine="640" w:firstLineChars="200"/>
        <w:jc w:val="right"/>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E00002FF" w:usb1="400004FF"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5915C"/>
    <w:rsid w:val="04BD081B"/>
    <w:rsid w:val="05B7A9FB"/>
    <w:rsid w:val="0B47F813"/>
    <w:rsid w:val="0EDF1ED2"/>
    <w:rsid w:val="0EFDBEE9"/>
    <w:rsid w:val="0FF8BFD1"/>
    <w:rsid w:val="13EB4904"/>
    <w:rsid w:val="17DD3C99"/>
    <w:rsid w:val="17FE8919"/>
    <w:rsid w:val="1AF6A471"/>
    <w:rsid w:val="1BBFD657"/>
    <w:rsid w:val="1BD78A93"/>
    <w:rsid w:val="1BE722F2"/>
    <w:rsid w:val="1BEF8C8B"/>
    <w:rsid w:val="1C2B4DB6"/>
    <w:rsid w:val="1DFF50E4"/>
    <w:rsid w:val="1E7F5643"/>
    <w:rsid w:val="1F2D3B0E"/>
    <w:rsid w:val="1FCB30B1"/>
    <w:rsid w:val="1FEF7554"/>
    <w:rsid w:val="1FFB60F8"/>
    <w:rsid w:val="1FFFA50B"/>
    <w:rsid w:val="237EC566"/>
    <w:rsid w:val="23FB0EE1"/>
    <w:rsid w:val="26FA3B37"/>
    <w:rsid w:val="2A2FF30A"/>
    <w:rsid w:val="2BADF4BA"/>
    <w:rsid w:val="2BF6B049"/>
    <w:rsid w:val="2D7E03DE"/>
    <w:rsid w:val="2DF53D2A"/>
    <w:rsid w:val="2E920FA8"/>
    <w:rsid w:val="2F9E3C88"/>
    <w:rsid w:val="2FAF8589"/>
    <w:rsid w:val="2FD749C5"/>
    <w:rsid w:val="2FDF18F8"/>
    <w:rsid w:val="2FFA8B2E"/>
    <w:rsid w:val="2FFBEA0F"/>
    <w:rsid w:val="2FFF437F"/>
    <w:rsid w:val="32FFEEB8"/>
    <w:rsid w:val="33F7724A"/>
    <w:rsid w:val="35CFE89C"/>
    <w:rsid w:val="36FF3EEF"/>
    <w:rsid w:val="370EA506"/>
    <w:rsid w:val="37749B55"/>
    <w:rsid w:val="3775D5A2"/>
    <w:rsid w:val="377FD9A2"/>
    <w:rsid w:val="37FF12A4"/>
    <w:rsid w:val="385F6E15"/>
    <w:rsid w:val="39CF24F4"/>
    <w:rsid w:val="39F2FF12"/>
    <w:rsid w:val="3A371D00"/>
    <w:rsid w:val="3A78973F"/>
    <w:rsid w:val="3B75B609"/>
    <w:rsid w:val="3BBFCAC0"/>
    <w:rsid w:val="3BE538F7"/>
    <w:rsid w:val="3C5F2982"/>
    <w:rsid w:val="3CFA7CCA"/>
    <w:rsid w:val="3D9FE74B"/>
    <w:rsid w:val="3DF77B20"/>
    <w:rsid w:val="3DFA791F"/>
    <w:rsid w:val="3DFDDCE2"/>
    <w:rsid w:val="3E0F170A"/>
    <w:rsid w:val="3E1F08C0"/>
    <w:rsid w:val="3ECD73A1"/>
    <w:rsid w:val="3ED54934"/>
    <w:rsid w:val="3EE55764"/>
    <w:rsid w:val="3EFBDA2D"/>
    <w:rsid w:val="3F4B420A"/>
    <w:rsid w:val="3F5A8365"/>
    <w:rsid w:val="3F5F7811"/>
    <w:rsid w:val="3F5F9F5E"/>
    <w:rsid w:val="3F73FCD0"/>
    <w:rsid w:val="3F7EBECD"/>
    <w:rsid w:val="3F91765D"/>
    <w:rsid w:val="3F979B08"/>
    <w:rsid w:val="3F9F18F9"/>
    <w:rsid w:val="3F9F527D"/>
    <w:rsid w:val="3FB4EC05"/>
    <w:rsid w:val="3FE91AAA"/>
    <w:rsid w:val="3FFF07CE"/>
    <w:rsid w:val="4B9BB789"/>
    <w:rsid w:val="4BD75EB3"/>
    <w:rsid w:val="4D375DA3"/>
    <w:rsid w:val="4D5F2273"/>
    <w:rsid w:val="4DFB4DBB"/>
    <w:rsid w:val="4E6F1E61"/>
    <w:rsid w:val="4EBF46B6"/>
    <w:rsid w:val="4EF3E532"/>
    <w:rsid w:val="51FD708B"/>
    <w:rsid w:val="547D4D77"/>
    <w:rsid w:val="558E0359"/>
    <w:rsid w:val="55F7DBD0"/>
    <w:rsid w:val="55FD90E0"/>
    <w:rsid w:val="55FF92FB"/>
    <w:rsid w:val="579F0A4D"/>
    <w:rsid w:val="57A30207"/>
    <w:rsid w:val="57BFA098"/>
    <w:rsid w:val="57F74752"/>
    <w:rsid w:val="587F7033"/>
    <w:rsid w:val="5ADD2B18"/>
    <w:rsid w:val="5B1F0769"/>
    <w:rsid w:val="5B78E857"/>
    <w:rsid w:val="5B8520A7"/>
    <w:rsid w:val="5B8B20FB"/>
    <w:rsid w:val="5BD75CCD"/>
    <w:rsid w:val="5BE7D27C"/>
    <w:rsid w:val="5BEF4C03"/>
    <w:rsid w:val="5BF3B31A"/>
    <w:rsid w:val="5BF5343D"/>
    <w:rsid w:val="5BFF1459"/>
    <w:rsid w:val="5C1F36FD"/>
    <w:rsid w:val="5DBB8C9F"/>
    <w:rsid w:val="5DFFAD0E"/>
    <w:rsid w:val="5E9FC5E5"/>
    <w:rsid w:val="5EDBAB17"/>
    <w:rsid w:val="5EFF3121"/>
    <w:rsid w:val="5EFFC5C1"/>
    <w:rsid w:val="5F55566D"/>
    <w:rsid w:val="5F7745F2"/>
    <w:rsid w:val="5F7746EC"/>
    <w:rsid w:val="5F774DED"/>
    <w:rsid w:val="5F7F886C"/>
    <w:rsid w:val="5F7F8C6D"/>
    <w:rsid w:val="5FDD7392"/>
    <w:rsid w:val="5FDF2CDD"/>
    <w:rsid w:val="5FDFAD87"/>
    <w:rsid w:val="5FEFD176"/>
    <w:rsid w:val="5FF57578"/>
    <w:rsid w:val="5FF65526"/>
    <w:rsid w:val="5FF9339B"/>
    <w:rsid w:val="5FFAD332"/>
    <w:rsid w:val="5FFD5FD8"/>
    <w:rsid w:val="5FFF542F"/>
    <w:rsid w:val="63F67D39"/>
    <w:rsid w:val="64FC3B36"/>
    <w:rsid w:val="65BFFCF3"/>
    <w:rsid w:val="65D628A1"/>
    <w:rsid w:val="65DFD16A"/>
    <w:rsid w:val="66EAED26"/>
    <w:rsid w:val="6737E065"/>
    <w:rsid w:val="67AFBB79"/>
    <w:rsid w:val="67FB0466"/>
    <w:rsid w:val="6A36B136"/>
    <w:rsid w:val="6A6F390B"/>
    <w:rsid w:val="6A7DC7D3"/>
    <w:rsid w:val="6AB1194A"/>
    <w:rsid w:val="6AB711E9"/>
    <w:rsid w:val="6B5F417B"/>
    <w:rsid w:val="6BFF9C08"/>
    <w:rsid w:val="6C75DD3D"/>
    <w:rsid w:val="6D5FF087"/>
    <w:rsid w:val="6DBF7868"/>
    <w:rsid w:val="6DF5B9A5"/>
    <w:rsid w:val="6DFF73E0"/>
    <w:rsid w:val="6EA6D83A"/>
    <w:rsid w:val="6EED6304"/>
    <w:rsid w:val="6EF785F7"/>
    <w:rsid w:val="6F33F588"/>
    <w:rsid w:val="6F5F818F"/>
    <w:rsid w:val="6F9B7B56"/>
    <w:rsid w:val="6FB8F6F2"/>
    <w:rsid w:val="6FBA9245"/>
    <w:rsid w:val="6FBB0095"/>
    <w:rsid w:val="6FBB6FDC"/>
    <w:rsid w:val="6FDF5B1D"/>
    <w:rsid w:val="6FFFD5CA"/>
    <w:rsid w:val="71BDF312"/>
    <w:rsid w:val="71BF5586"/>
    <w:rsid w:val="71DFA22B"/>
    <w:rsid w:val="71FEAB86"/>
    <w:rsid w:val="725FE5F9"/>
    <w:rsid w:val="7275330F"/>
    <w:rsid w:val="731D8006"/>
    <w:rsid w:val="73DD5897"/>
    <w:rsid w:val="73DFC9AF"/>
    <w:rsid w:val="74DEC13B"/>
    <w:rsid w:val="74E6E6A6"/>
    <w:rsid w:val="74EFA0FF"/>
    <w:rsid w:val="74FF751E"/>
    <w:rsid w:val="759A8DAE"/>
    <w:rsid w:val="75BB6326"/>
    <w:rsid w:val="75DD8738"/>
    <w:rsid w:val="75E7BE80"/>
    <w:rsid w:val="75EEB8EB"/>
    <w:rsid w:val="75EF3FCD"/>
    <w:rsid w:val="75EFFA44"/>
    <w:rsid w:val="75F7182D"/>
    <w:rsid w:val="75FE0EA8"/>
    <w:rsid w:val="767AB881"/>
    <w:rsid w:val="76DFFA2B"/>
    <w:rsid w:val="76FDA913"/>
    <w:rsid w:val="76FFD8C0"/>
    <w:rsid w:val="772FA597"/>
    <w:rsid w:val="777C4636"/>
    <w:rsid w:val="77BF1CA5"/>
    <w:rsid w:val="77BFCE6B"/>
    <w:rsid w:val="77DBA15C"/>
    <w:rsid w:val="77DFF038"/>
    <w:rsid w:val="77EF4E65"/>
    <w:rsid w:val="784CF60E"/>
    <w:rsid w:val="78DE59E1"/>
    <w:rsid w:val="78F40A42"/>
    <w:rsid w:val="78FD40DA"/>
    <w:rsid w:val="78FF14A7"/>
    <w:rsid w:val="793B8FCF"/>
    <w:rsid w:val="797F19EE"/>
    <w:rsid w:val="79926E6B"/>
    <w:rsid w:val="79BE18DB"/>
    <w:rsid w:val="7A37B4BA"/>
    <w:rsid w:val="7A6EE5D7"/>
    <w:rsid w:val="7AAC5886"/>
    <w:rsid w:val="7AE5A806"/>
    <w:rsid w:val="7B418C73"/>
    <w:rsid w:val="7B47761A"/>
    <w:rsid w:val="7B6694E9"/>
    <w:rsid w:val="7B6FEC50"/>
    <w:rsid w:val="7BA70352"/>
    <w:rsid w:val="7BAB8A61"/>
    <w:rsid w:val="7BAD02D1"/>
    <w:rsid w:val="7BDBF1C1"/>
    <w:rsid w:val="7BEEAB24"/>
    <w:rsid w:val="7BEFBDED"/>
    <w:rsid w:val="7BF705E0"/>
    <w:rsid w:val="7BFA5A2E"/>
    <w:rsid w:val="7BFBAB4E"/>
    <w:rsid w:val="7BFBC187"/>
    <w:rsid w:val="7BFF14C8"/>
    <w:rsid w:val="7BFF975C"/>
    <w:rsid w:val="7CD7E1B9"/>
    <w:rsid w:val="7CFC1135"/>
    <w:rsid w:val="7D4B4545"/>
    <w:rsid w:val="7D57A290"/>
    <w:rsid w:val="7D76C111"/>
    <w:rsid w:val="7D9B6F2D"/>
    <w:rsid w:val="7DBB222D"/>
    <w:rsid w:val="7DBEC243"/>
    <w:rsid w:val="7DD4051E"/>
    <w:rsid w:val="7DDF5102"/>
    <w:rsid w:val="7DE767FE"/>
    <w:rsid w:val="7DE81112"/>
    <w:rsid w:val="7DF82D02"/>
    <w:rsid w:val="7DFB2F85"/>
    <w:rsid w:val="7DFD031E"/>
    <w:rsid w:val="7DFF53BA"/>
    <w:rsid w:val="7DFF905A"/>
    <w:rsid w:val="7DFFA023"/>
    <w:rsid w:val="7DFFF443"/>
    <w:rsid w:val="7E3F5D57"/>
    <w:rsid w:val="7E3FDB7A"/>
    <w:rsid w:val="7E6DD5A5"/>
    <w:rsid w:val="7E7E95D7"/>
    <w:rsid w:val="7E7F06B9"/>
    <w:rsid w:val="7E7F3EAD"/>
    <w:rsid w:val="7EA0F205"/>
    <w:rsid w:val="7EB0B2F4"/>
    <w:rsid w:val="7EB3B50F"/>
    <w:rsid w:val="7EB767D1"/>
    <w:rsid w:val="7ED17E19"/>
    <w:rsid w:val="7ED88AAD"/>
    <w:rsid w:val="7EDBF145"/>
    <w:rsid w:val="7EF38382"/>
    <w:rsid w:val="7EF5F180"/>
    <w:rsid w:val="7EF6243E"/>
    <w:rsid w:val="7EF716EA"/>
    <w:rsid w:val="7EF71FFC"/>
    <w:rsid w:val="7EF7D53A"/>
    <w:rsid w:val="7EF7EE7F"/>
    <w:rsid w:val="7EFE7C8B"/>
    <w:rsid w:val="7EFECDB5"/>
    <w:rsid w:val="7EFF0FB4"/>
    <w:rsid w:val="7EFF4B9C"/>
    <w:rsid w:val="7EFF50EF"/>
    <w:rsid w:val="7EFFEDCB"/>
    <w:rsid w:val="7F2E2EAA"/>
    <w:rsid w:val="7F3EE371"/>
    <w:rsid w:val="7F4FFF45"/>
    <w:rsid w:val="7F5272FB"/>
    <w:rsid w:val="7F5690AD"/>
    <w:rsid w:val="7F5E59CB"/>
    <w:rsid w:val="7F5F4DAC"/>
    <w:rsid w:val="7F78A94E"/>
    <w:rsid w:val="7F9D9BFC"/>
    <w:rsid w:val="7FAF4F07"/>
    <w:rsid w:val="7FBB2383"/>
    <w:rsid w:val="7FBBFE02"/>
    <w:rsid w:val="7FBD2121"/>
    <w:rsid w:val="7FBDB0A5"/>
    <w:rsid w:val="7FBFB0A0"/>
    <w:rsid w:val="7FBFF28E"/>
    <w:rsid w:val="7FC36258"/>
    <w:rsid w:val="7FC766D0"/>
    <w:rsid w:val="7FCDBD54"/>
    <w:rsid w:val="7FCF779A"/>
    <w:rsid w:val="7FDDF099"/>
    <w:rsid w:val="7FEB5C7B"/>
    <w:rsid w:val="7FEBD39B"/>
    <w:rsid w:val="7FEF012F"/>
    <w:rsid w:val="7FEFD3C5"/>
    <w:rsid w:val="7FF33CB4"/>
    <w:rsid w:val="7FF7C725"/>
    <w:rsid w:val="7FFB1257"/>
    <w:rsid w:val="7FFB989E"/>
    <w:rsid w:val="7FFF417F"/>
    <w:rsid w:val="7FFF5911"/>
    <w:rsid w:val="7FFF6C68"/>
    <w:rsid w:val="7FFF82B6"/>
    <w:rsid w:val="81FF718D"/>
    <w:rsid w:val="827F6029"/>
    <w:rsid w:val="82A90960"/>
    <w:rsid w:val="87F300A2"/>
    <w:rsid w:val="8A56D2CC"/>
    <w:rsid w:val="8ACBF5E7"/>
    <w:rsid w:val="8AFB5108"/>
    <w:rsid w:val="8DEBB6FD"/>
    <w:rsid w:val="8F8FF715"/>
    <w:rsid w:val="92EDCDBD"/>
    <w:rsid w:val="937E38BD"/>
    <w:rsid w:val="95B7CB56"/>
    <w:rsid w:val="97179F51"/>
    <w:rsid w:val="99C72F3A"/>
    <w:rsid w:val="99CF3FD6"/>
    <w:rsid w:val="9AFE806A"/>
    <w:rsid w:val="9DFFD99A"/>
    <w:rsid w:val="9EEFB96F"/>
    <w:rsid w:val="9EFF98EC"/>
    <w:rsid w:val="9F3B54A0"/>
    <w:rsid w:val="9F77F305"/>
    <w:rsid w:val="9F7F924B"/>
    <w:rsid w:val="9F8FD217"/>
    <w:rsid w:val="9FBC5EEF"/>
    <w:rsid w:val="9FC77677"/>
    <w:rsid w:val="9FED3060"/>
    <w:rsid w:val="9FF596A1"/>
    <w:rsid w:val="9FF73159"/>
    <w:rsid w:val="9FF7731E"/>
    <w:rsid w:val="9FFD808D"/>
    <w:rsid w:val="9FFF3260"/>
    <w:rsid w:val="A1D7C6C3"/>
    <w:rsid w:val="A6BF0B46"/>
    <w:rsid w:val="A71E9DC6"/>
    <w:rsid w:val="A7F57A69"/>
    <w:rsid w:val="A96E3F09"/>
    <w:rsid w:val="AAFE92A1"/>
    <w:rsid w:val="ABBB2725"/>
    <w:rsid w:val="ACEFD023"/>
    <w:rsid w:val="ADBF09C9"/>
    <w:rsid w:val="ADD7DA72"/>
    <w:rsid w:val="AECB0A96"/>
    <w:rsid w:val="AF8F0BB3"/>
    <w:rsid w:val="AF9F4779"/>
    <w:rsid w:val="AFB6957D"/>
    <w:rsid w:val="AFBF13CC"/>
    <w:rsid w:val="AFE37902"/>
    <w:rsid w:val="AFF38FEA"/>
    <w:rsid w:val="AFFDA296"/>
    <w:rsid w:val="B27F0C75"/>
    <w:rsid w:val="B34A7B0D"/>
    <w:rsid w:val="B373D337"/>
    <w:rsid w:val="B3E4002A"/>
    <w:rsid w:val="B3FD0A33"/>
    <w:rsid w:val="B4EE097F"/>
    <w:rsid w:val="B5FB539F"/>
    <w:rsid w:val="B5FB9FF3"/>
    <w:rsid w:val="B6EE16A2"/>
    <w:rsid w:val="B7AD5270"/>
    <w:rsid w:val="B7FF2149"/>
    <w:rsid w:val="B7FF5A03"/>
    <w:rsid w:val="B7FFC86D"/>
    <w:rsid w:val="B9FA1385"/>
    <w:rsid w:val="B9FE981B"/>
    <w:rsid w:val="BAFF9833"/>
    <w:rsid w:val="BB119B9C"/>
    <w:rsid w:val="BB2D5F77"/>
    <w:rsid w:val="BBD794AA"/>
    <w:rsid w:val="BBF917F5"/>
    <w:rsid w:val="BCE50A98"/>
    <w:rsid w:val="BD3FD84E"/>
    <w:rsid w:val="BD6D614A"/>
    <w:rsid w:val="BD7B0FE3"/>
    <w:rsid w:val="BDAF999D"/>
    <w:rsid w:val="BDF5185E"/>
    <w:rsid w:val="BE6F4D40"/>
    <w:rsid w:val="BE8778DB"/>
    <w:rsid w:val="BEEFF6C0"/>
    <w:rsid w:val="BEF80F0E"/>
    <w:rsid w:val="BEFE1E4B"/>
    <w:rsid w:val="BF53A565"/>
    <w:rsid w:val="BF6E458D"/>
    <w:rsid w:val="BFBB5557"/>
    <w:rsid w:val="BFBF212D"/>
    <w:rsid w:val="BFCB66E0"/>
    <w:rsid w:val="BFEB10D7"/>
    <w:rsid w:val="BFEEF610"/>
    <w:rsid w:val="BFF37908"/>
    <w:rsid w:val="BFF5D626"/>
    <w:rsid w:val="BFFA2EB6"/>
    <w:rsid w:val="BFFD8BBF"/>
    <w:rsid w:val="BFFF1469"/>
    <w:rsid w:val="BFFF229D"/>
    <w:rsid w:val="C7632699"/>
    <w:rsid w:val="C77F07C1"/>
    <w:rsid w:val="C79BE0DD"/>
    <w:rsid w:val="C7D74B39"/>
    <w:rsid w:val="CD7FCE29"/>
    <w:rsid w:val="CEFF5758"/>
    <w:rsid w:val="CEFFB2C6"/>
    <w:rsid w:val="CF0F27F6"/>
    <w:rsid w:val="CFBD9496"/>
    <w:rsid w:val="CFCFBA40"/>
    <w:rsid w:val="D1E93359"/>
    <w:rsid w:val="D5BCEC72"/>
    <w:rsid w:val="D5FA01E1"/>
    <w:rsid w:val="D65FADB8"/>
    <w:rsid w:val="D6DFFBB2"/>
    <w:rsid w:val="D73772E7"/>
    <w:rsid w:val="D7BF73C5"/>
    <w:rsid w:val="D7CD24A6"/>
    <w:rsid w:val="D7DF98CE"/>
    <w:rsid w:val="D7F51BD5"/>
    <w:rsid w:val="D9BFC938"/>
    <w:rsid w:val="DAFD847F"/>
    <w:rsid w:val="DB3F22D0"/>
    <w:rsid w:val="DB675CAB"/>
    <w:rsid w:val="DBEF0D1D"/>
    <w:rsid w:val="DBF617F0"/>
    <w:rsid w:val="DBFE119A"/>
    <w:rsid w:val="DD5558C8"/>
    <w:rsid w:val="DDFE1BB7"/>
    <w:rsid w:val="DDFE43A4"/>
    <w:rsid w:val="DE7FC9F3"/>
    <w:rsid w:val="DEBBBCA4"/>
    <w:rsid w:val="DEFD7A16"/>
    <w:rsid w:val="DEFF2FAF"/>
    <w:rsid w:val="DF2F78AC"/>
    <w:rsid w:val="DF3E88D3"/>
    <w:rsid w:val="DF5B9456"/>
    <w:rsid w:val="DF6CE781"/>
    <w:rsid w:val="DF7FAA97"/>
    <w:rsid w:val="DFAAAA54"/>
    <w:rsid w:val="DFB7FD32"/>
    <w:rsid w:val="DFBF5DC0"/>
    <w:rsid w:val="DFDACEE3"/>
    <w:rsid w:val="DFEEE618"/>
    <w:rsid w:val="DFEF1333"/>
    <w:rsid w:val="DFEF9BEA"/>
    <w:rsid w:val="DFFB6E05"/>
    <w:rsid w:val="DFFD5F61"/>
    <w:rsid w:val="DFFFEA4F"/>
    <w:rsid w:val="E4DDFF92"/>
    <w:rsid w:val="E5DA8359"/>
    <w:rsid w:val="E5EF61C2"/>
    <w:rsid w:val="E5F314C7"/>
    <w:rsid w:val="E655C1CC"/>
    <w:rsid w:val="E693B786"/>
    <w:rsid w:val="E77E2C3D"/>
    <w:rsid w:val="E7DF2DF1"/>
    <w:rsid w:val="E7F574F5"/>
    <w:rsid w:val="E7FFDF6A"/>
    <w:rsid w:val="E9FFE8B4"/>
    <w:rsid w:val="EAF7D8F4"/>
    <w:rsid w:val="EB2F86DF"/>
    <w:rsid w:val="EB3D227C"/>
    <w:rsid w:val="EB7BADF2"/>
    <w:rsid w:val="EBD595E6"/>
    <w:rsid w:val="EBEDBC33"/>
    <w:rsid w:val="EBF5BDCC"/>
    <w:rsid w:val="ECC5F164"/>
    <w:rsid w:val="ECFEF198"/>
    <w:rsid w:val="ED1DE2F7"/>
    <w:rsid w:val="ED7FE69D"/>
    <w:rsid w:val="EDDF1113"/>
    <w:rsid w:val="EE5D7262"/>
    <w:rsid w:val="EE6D8E09"/>
    <w:rsid w:val="EEFF9A93"/>
    <w:rsid w:val="EFCF64AE"/>
    <w:rsid w:val="EFD7EA66"/>
    <w:rsid w:val="EFDB96B8"/>
    <w:rsid w:val="EFF72201"/>
    <w:rsid w:val="EFF94FEC"/>
    <w:rsid w:val="EFFDD8AE"/>
    <w:rsid w:val="EFFE2614"/>
    <w:rsid w:val="EFFF3955"/>
    <w:rsid w:val="F1DF402B"/>
    <w:rsid w:val="F23F67A7"/>
    <w:rsid w:val="F29F8A0B"/>
    <w:rsid w:val="F33FE047"/>
    <w:rsid w:val="F3DD1228"/>
    <w:rsid w:val="F3FDFFAE"/>
    <w:rsid w:val="F3FF25A0"/>
    <w:rsid w:val="F4BF7474"/>
    <w:rsid w:val="F54F0892"/>
    <w:rsid w:val="F55F8711"/>
    <w:rsid w:val="F5BB6D27"/>
    <w:rsid w:val="F5BE83F5"/>
    <w:rsid w:val="F5FF3670"/>
    <w:rsid w:val="F63FA273"/>
    <w:rsid w:val="F69F332E"/>
    <w:rsid w:val="F6B78486"/>
    <w:rsid w:val="F6DDADC9"/>
    <w:rsid w:val="F6EB81FF"/>
    <w:rsid w:val="F6FF8175"/>
    <w:rsid w:val="F745C9BE"/>
    <w:rsid w:val="F769463D"/>
    <w:rsid w:val="F76D5F53"/>
    <w:rsid w:val="F7732113"/>
    <w:rsid w:val="F7776F9E"/>
    <w:rsid w:val="F7B78B1C"/>
    <w:rsid w:val="F7C7C6EC"/>
    <w:rsid w:val="F7DBBB92"/>
    <w:rsid w:val="F7EF9A6E"/>
    <w:rsid w:val="F7EFAF15"/>
    <w:rsid w:val="F7F52C16"/>
    <w:rsid w:val="F7F72031"/>
    <w:rsid w:val="F7FE42CE"/>
    <w:rsid w:val="F867A9CD"/>
    <w:rsid w:val="F8D1BE68"/>
    <w:rsid w:val="F8D9E33B"/>
    <w:rsid w:val="F9EAED3D"/>
    <w:rsid w:val="FA2F787D"/>
    <w:rsid w:val="FA34BC64"/>
    <w:rsid w:val="FA3F4ACC"/>
    <w:rsid w:val="FA8F092F"/>
    <w:rsid w:val="FA9154AD"/>
    <w:rsid w:val="FAAFDC76"/>
    <w:rsid w:val="FAD488DF"/>
    <w:rsid w:val="FAEEE1A6"/>
    <w:rsid w:val="FAFD3F3B"/>
    <w:rsid w:val="FB71A271"/>
    <w:rsid w:val="FB7D58A6"/>
    <w:rsid w:val="FB7E6B79"/>
    <w:rsid w:val="FB8EF755"/>
    <w:rsid w:val="FB96A37C"/>
    <w:rsid w:val="FBAFF82C"/>
    <w:rsid w:val="FBDCEAB7"/>
    <w:rsid w:val="FBDD32A1"/>
    <w:rsid w:val="FBDDA212"/>
    <w:rsid w:val="FBDF6620"/>
    <w:rsid w:val="FBDFD4E7"/>
    <w:rsid w:val="FBE52FF7"/>
    <w:rsid w:val="FBE7DBD8"/>
    <w:rsid w:val="FBEF6101"/>
    <w:rsid w:val="FBF759A6"/>
    <w:rsid w:val="FBF8AAA1"/>
    <w:rsid w:val="FBFC7F0A"/>
    <w:rsid w:val="FC9F1953"/>
    <w:rsid w:val="FC9F1ABF"/>
    <w:rsid w:val="FCBEB49D"/>
    <w:rsid w:val="FCBEDFF4"/>
    <w:rsid w:val="FCBF6FB3"/>
    <w:rsid w:val="FCF8FBC2"/>
    <w:rsid w:val="FCFDBE45"/>
    <w:rsid w:val="FD3789FA"/>
    <w:rsid w:val="FD7374C6"/>
    <w:rsid w:val="FD7D9F8C"/>
    <w:rsid w:val="FD7F25AC"/>
    <w:rsid w:val="FD8B51D4"/>
    <w:rsid w:val="FD9FA543"/>
    <w:rsid w:val="FDDDBD3A"/>
    <w:rsid w:val="FDDEA13E"/>
    <w:rsid w:val="FDDF9D5A"/>
    <w:rsid w:val="FDF9126B"/>
    <w:rsid w:val="FDFB11C3"/>
    <w:rsid w:val="FDFDD973"/>
    <w:rsid w:val="FDFF0C75"/>
    <w:rsid w:val="FDFF10EB"/>
    <w:rsid w:val="FDFF463D"/>
    <w:rsid w:val="FDFF84F8"/>
    <w:rsid w:val="FE1F118B"/>
    <w:rsid w:val="FE7A0081"/>
    <w:rsid w:val="FEAF08F0"/>
    <w:rsid w:val="FEBB96CA"/>
    <w:rsid w:val="FEBE2CD4"/>
    <w:rsid w:val="FED1B074"/>
    <w:rsid w:val="FEDDB32E"/>
    <w:rsid w:val="FEDFD76E"/>
    <w:rsid w:val="FEED0DD8"/>
    <w:rsid w:val="FEF701FE"/>
    <w:rsid w:val="FEF7AF88"/>
    <w:rsid w:val="FEFD3661"/>
    <w:rsid w:val="FEFDB23C"/>
    <w:rsid w:val="FF52B59A"/>
    <w:rsid w:val="FF5466E0"/>
    <w:rsid w:val="FF5B45A4"/>
    <w:rsid w:val="FF7B0380"/>
    <w:rsid w:val="FF7F0B7B"/>
    <w:rsid w:val="FF7FAC14"/>
    <w:rsid w:val="FF8A2B32"/>
    <w:rsid w:val="FF972380"/>
    <w:rsid w:val="FF9EF229"/>
    <w:rsid w:val="FF9EF4F5"/>
    <w:rsid w:val="FF9F72F0"/>
    <w:rsid w:val="FFACF0FC"/>
    <w:rsid w:val="FFAF767C"/>
    <w:rsid w:val="FFB740D3"/>
    <w:rsid w:val="FFBAC294"/>
    <w:rsid w:val="FFBDECD0"/>
    <w:rsid w:val="FFBF5D0D"/>
    <w:rsid w:val="FFCE9E33"/>
    <w:rsid w:val="FFD5D175"/>
    <w:rsid w:val="FFD9B694"/>
    <w:rsid w:val="FFDCB923"/>
    <w:rsid w:val="FFE39B2C"/>
    <w:rsid w:val="FFE85E50"/>
    <w:rsid w:val="FFEB7A7F"/>
    <w:rsid w:val="FFEF54C2"/>
    <w:rsid w:val="FFF3A6C6"/>
    <w:rsid w:val="FFF6D034"/>
    <w:rsid w:val="FFFAF974"/>
    <w:rsid w:val="FFFBEC74"/>
    <w:rsid w:val="FFFD238D"/>
    <w:rsid w:val="FFFD5DE5"/>
    <w:rsid w:val="FFFD7E7E"/>
    <w:rsid w:val="FFFE1201"/>
    <w:rsid w:val="FFFE3AB2"/>
    <w:rsid w:val="FFFE5B1E"/>
    <w:rsid w:val="FFFF0155"/>
    <w:rsid w:val="FFFF3896"/>
    <w:rsid w:val="FFFF612B"/>
    <w:rsid w:val="FFFFC2AF"/>
    <w:rsid w:val="FFFFF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1739</Words>
  <Characters>1906</Characters>
  <Lines>0</Lines>
  <Paragraphs>0</Paragraphs>
  <TotalTime>11.3333333333333</TotalTime>
  <ScaleCrop>false</ScaleCrop>
  <LinksUpToDate>false</LinksUpToDate>
  <CharactersWithSpaces>1915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2026-01-12T03:04:30Z</dcterms:created>
  <dc:creator>mzj</dc:creator>
  <cp:lastModifiedBy>Ukulele</cp:lastModifiedBy>
  <cp:lastPrinted>2026-01-21T23:10:06Z</cp:lastPrinted>
  <dcterms:modified xsi:type="dcterms:W3CDTF">2026-01-22T18:00:19Z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9ECDE2373B12B531535F6469734FDA5A_43</vt:lpwstr>
  </property>
  <property fmtid="{D5CDD505-2E9C-101B-9397-08002B2CF9AE}" pid="4" name="KSOTemplateDocerSaveRecord">
    <vt:lpwstr>eyJoZGlkIjoiNjcyZWJkYjUxODZiMmRiZDhlY2Q3MWNmYjc0NTFjNGIiLCJ1c2VySWQiOiIyNjk3MDg1NzAifQ==</vt:lpwstr>
  </property>
</Properties>
</file>