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color w:val="auto"/>
        </w:rPr>
      </w:pPr>
      <w:r>
        <w:rPr>
          <w:rFonts w:hint="eastAsia" w:ascii="方正黑体_GBK" w:hAnsi="方正黑体_GBK" w:eastAsia="方正黑体_GBK" w:cs="方正黑体_GBK"/>
          <w:color w:val="auto"/>
          <w:sz w:val="32"/>
          <w:szCs w:val="32"/>
          <w:shd w:val="clear" w:color="auto" w:fill="FFFFFF"/>
        </w:rPr>
        <w:t>附</w:t>
      </w:r>
      <w:r>
        <w:rPr>
          <w:rFonts w:hint="eastAsia" w:ascii="方正黑体_GBK" w:hAnsi="方正黑体_GBK" w:eastAsia="方正黑体_GBK" w:cs="方正黑体_GBK"/>
          <w:color w:val="auto"/>
          <w:sz w:val="32"/>
          <w:szCs w:val="32"/>
          <w:shd w:val="clear" w:color="auto" w:fill="FFFFFF"/>
          <w:lang w:eastAsia="zh-CN"/>
        </w:rPr>
        <w:t>件</w:t>
      </w:r>
      <w:bookmarkStart w:id="155" w:name="_GoBack"/>
      <w:bookmarkEnd w:id="155"/>
      <w:r>
        <w:rPr>
          <w:rFonts w:hint="eastAsia" w:ascii="方正黑体_GBK" w:hAnsi="方正黑体_GBK" w:eastAsia="方正黑体_GBK" w:cs="方正黑体_GBK"/>
          <w:color w:val="auto"/>
          <w:sz w:val="32"/>
          <w:szCs w:val="32"/>
          <w:shd w:val="clear" w:color="auto" w:fill="FFFFFF"/>
          <w:lang w:val="en-US" w:eastAsia="zh-CN"/>
        </w:rPr>
        <w:t>1</w:t>
      </w:r>
      <w:r>
        <w:rPr>
          <w:rFonts w:hint="default"/>
          <w:color w:val="auto"/>
        </w:rPr>
        <mc:AlternateContent>
          <mc:Choice Requires="wps">
            <w:drawing>
              <wp:anchor distT="0" distB="0" distL="114300" distR="114300" simplePos="0" relativeHeight="251662336" behindDoc="0" locked="0" layoutInCell="1" allowOverlap="1">
                <wp:simplePos x="0" y="0"/>
                <wp:positionH relativeFrom="column">
                  <wp:posOffset>-69850</wp:posOffset>
                </wp:positionH>
                <wp:positionV relativeFrom="paragraph">
                  <wp:posOffset>2165350</wp:posOffset>
                </wp:positionV>
                <wp:extent cx="6120130" cy="635"/>
                <wp:effectExtent l="0" t="0" r="0" b="0"/>
                <wp:wrapNone/>
                <wp:docPr id="4" name="直接连接符 8"/>
                <wp:cNvGraphicFramePr/>
                <a:graphic xmlns:a="http://schemas.openxmlformats.org/drawingml/2006/main">
                  <a:graphicData uri="http://schemas.microsoft.com/office/word/2010/wordprocessingShape">
                    <wps:wsp>
                      <wps:cNvCnPr/>
                      <wps:spPr>
                        <a:xfrm>
                          <a:off x="0" y="0"/>
                          <a:ext cx="61201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8" o:spid="_x0000_s1026" o:spt="20" style="position:absolute;left:0pt;margin-left:-5.5pt;margin-top:170.5pt;height:0.05pt;width:481.9pt;z-index:251662336;mso-width-relative:page;mso-height-relative:page;" filled="f" stroked="t" coordsize="21600,21600" o:gfxdata="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PgVRFHY&#10;AAAACwEAAA8AAAAAAAAAAQAgAAAAOAAAAGRycy9kb3ducmV2LnhtbFBLAQIUABQAAAAIAIdO4kDN&#10;DKhg0QEAAIwDAAAOAAAAAAAAAAEAIAAAAD0BAABkcnMvZTJvRG9jLnhtbFBLBQYAAAAABgAGAFkB&#10;AACABQAAAAA=&#10;">
                <v:fill on="f" focussize="0,0"/>
                <v:stroke color="#000000" joinstyle="round"/>
                <v:imagedata o:title=""/>
                <o:lock v:ext="edit" aspectratio="f"/>
              </v:line>
            </w:pict>
          </mc:Fallback>
        </mc:AlternateContent>
      </w:r>
    </w:p>
    <w:p>
      <w:pPr>
        <w:pStyle w:val="41"/>
        <w:rPr>
          <w:rFonts w:hint="eastAsia"/>
          <w:color w:val="auto"/>
        </w:rPr>
      </w:pPr>
      <w:r>
        <w:rPr>
          <w:rFonts w:ascii="Times New Roman"/>
          <w:color w:val="auto"/>
        </w:rPr>
        <w:t>ICS</w:t>
      </w:r>
      <w:r>
        <w:rPr>
          <w:rFonts w:hint="eastAsia" w:ascii="MS Mincho" w:hAnsi="MS Mincho" w:eastAsia="MS Mincho" w:cs="MS Mincho"/>
          <w:color w:val="auto"/>
        </w:rPr>
        <w:t> </w:t>
      </w:r>
      <w:r>
        <w:rPr>
          <w:rFonts w:hint="eastAsia"/>
          <w:color w:val="auto"/>
        </w:rPr>
        <w:t>03.080.99</w:t>
      </w:r>
    </w:p>
    <w:p>
      <w:pPr>
        <w:pStyle w:val="41"/>
        <w:rPr>
          <w:color w:val="auto"/>
        </w:rPr>
      </w:pPr>
      <w:r>
        <w:rPr>
          <w:rFonts w:hint="eastAsia"/>
          <w:color w:val="auto"/>
        </w:rPr>
        <w:t>CCS A 12</w:t>
      </w:r>
    </w:p>
    <w:p>
      <w:pPr>
        <w:pStyle w:val="41"/>
        <w:rPr>
          <w:color w:val="auto"/>
        </w:rPr>
      </w:pPr>
    </w:p>
    <w:p>
      <w:pPr>
        <w:pStyle w:val="42"/>
        <w:rPr>
          <w:color w:val="auto"/>
        </w:rPr>
      </w:pPr>
      <w:r>
        <w:rPr>
          <w:rFonts w:hint="eastAsia"/>
          <w:color w:val="auto"/>
        </w:rPr>
        <w:t>MZ</w:t>
      </w:r>
    </w:p>
    <w:p>
      <w:pPr>
        <w:pStyle w:val="49"/>
        <w:rPr>
          <w:color w:val="auto"/>
        </w:rPr>
      </w:pPr>
      <w:r>
        <w:rPr>
          <w:rFonts w:hint="eastAsia"/>
          <w:color w:val="auto"/>
        </w:rPr>
        <w:t>中华人民共和国民政行业标准</w:t>
      </w:r>
    </w:p>
    <w:p>
      <w:pPr>
        <w:pStyle w:val="43"/>
        <w:rPr>
          <w:rFonts w:hAnsi="黑体"/>
          <w:color w:val="auto"/>
        </w:rPr>
      </w:pPr>
      <w:r>
        <w:rPr>
          <w:rFonts w:hint="eastAsia" w:ascii="Times New Roman"/>
          <w:color w:val="auto"/>
        </w:rPr>
        <w:t>MZ</w:t>
      </w:r>
      <w:r>
        <w:rPr>
          <w:rFonts w:hAnsi="黑体"/>
          <w:color w:val="auto"/>
        </w:rPr>
        <w:t>/</w:t>
      </w:r>
      <w:r>
        <w:rPr>
          <w:rFonts w:hint="eastAsia" w:hAnsi="黑体"/>
          <w:color w:val="auto"/>
        </w:rPr>
        <w:t>T XXXX</w:t>
      </w:r>
      <w:r>
        <w:rPr>
          <w:rFonts w:hAnsi="黑体"/>
          <w:color w:val="auto"/>
        </w:rPr>
        <w:t>—</w:t>
      </w:r>
      <w:r>
        <w:rPr>
          <w:rFonts w:hint="eastAsia" w:hAnsi="黑体"/>
          <w:color w:val="auto"/>
        </w:rPr>
        <w:t>202X</w:t>
      </w:r>
    </w:p>
    <w:p>
      <w:pPr>
        <w:pStyle w:val="47"/>
        <w:wordWrap w:val="0"/>
        <w:rPr>
          <w:color w:val="auto"/>
        </w:rPr>
      </w:pPr>
      <w:r>
        <w:rPr>
          <w:color w:val="auto"/>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2" name="矩形 10"/>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true"/>
                    </wps:wsp>
                  </a:graphicData>
                </a:graphic>
              </wp:anchor>
            </w:drawing>
          </mc:Choice>
          <mc:Fallback>
            <w:pict>
              <v:rect id="矩形 10" o:spid="_x0000_s1026" o:spt="1" style="position:absolute;left:0pt;margin-left:372.8pt;margin-top:2.7pt;height:18pt;width:90pt;z-index:-251656192;mso-width-relative:page;mso-height-relative:page;" fillcolor="#FFFFFF" filled="t" stroked="f" coordsize="21600,21600" o:gfxdata="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AeYPLL1gAAAAgB&#10;AAAPAAAAAAAAAAEAIAAAADgAAABkcnMvZG93bnJldi54bWxQSwECFAAUAAAACACHTuJAYSREqZUB&#10;AAAVAwAADgAAAAAAAAABACAAAAA7AQAAZHJzL2Uyb0RvYy54bWxQSwUGAAAAAAYABgBZAQAAQgUA&#10;AAAA&#10;">
                <v:fill on="t" focussize="0,0"/>
                <v:stroke on="f"/>
                <v:imagedata o:title=""/>
                <o:lock v:ext="edit" aspectratio="f"/>
              </v:rect>
            </w:pict>
          </mc:Fallback>
        </mc:AlternateContent>
      </w:r>
    </w:p>
    <w:p>
      <w:pPr>
        <w:pStyle w:val="43"/>
        <w:rPr>
          <w:rFonts w:hAnsi="黑体"/>
          <w:color w:val="auto"/>
        </w:rPr>
      </w:pPr>
    </w:p>
    <w:p>
      <w:pPr>
        <w:pStyle w:val="43"/>
        <w:rPr>
          <w:rFonts w:hAnsi="黑体"/>
          <w:color w:val="auto"/>
        </w:rPr>
      </w:pPr>
    </w:p>
    <w:p>
      <w:pPr>
        <w:pStyle w:val="43"/>
        <w:rPr>
          <w:rFonts w:hAnsi="黑体"/>
          <w:color w:val="auto"/>
        </w:rPr>
      </w:pPr>
    </w:p>
    <w:p>
      <w:pPr>
        <w:pStyle w:val="32"/>
        <w:framePr w:wrap="around" w:vAnchor="page" w:hAnchor="page" w:x="1396" w:y="6241"/>
        <w:rPr>
          <w:rFonts w:hint="default"/>
          <w:color w:val="auto"/>
        </w:rPr>
      </w:pPr>
      <w:r>
        <w:rPr>
          <w:color w:val="auto"/>
        </w:rPr>
        <w:t>儿童福利机构安全管理规范</w:t>
      </w:r>
    </w:p>
    <w:p>
      <w:pPr>
        <w:pStyle w:val="34"/>
        <w:framePr w:wrap="around" w:vAnchor="page" w:hAnchor="page" w:x="1396" w:y="6241"/>
        <w:rPr>
          <w:rFonts w:hint="default"/>
          <w:color w:val="auto"/>
        </w:rPr>
      </w:pPr>
      <w:r>
        <w:rPr>
          <w:rFonts w:hint="default"/>
          <w:color w:val="auto"/>
        </w:rPr>
        <w:t>Specification for safety management of child welfare institution</w:t>
      </w:r>
    </w:p>
    <w:p>
      <w:pPr>
        <w:pStyle w:val="33"/>
        <w:framePr w:wrap="around" w:vAnchor="page" w:hAnchor="page" w:x="1396" w:y="6241"/>
        <w:pBdr>
          <w:top w:val="none" w:color="auto" w:sz="0" w:space="0"/>
          <w:left w:val="none" w:color="auto" w:sz="0" w:space="0"/>
          <w:bottom w:val="none" w:color="auto" w:sz="0" w:space="0"/>
          <w:right w:val="none" w:color="auto" w:sz="0" w:space="0"/>
        </w:pBdr>
        <w:textAlignment w:val="bottom"/>
        <w:rPr>
          <w:rFonts w:eastAsia="黑体"/>
          <w:color w:val="auto"/>
          <w:szCs w:val="28"/>
        </w:rPr>
      </w:pPr>
      <w:r>
        <w:rPr>
          <w:rFonts w:eastAsia="黑体"/>
          <w:color w:val="auto"/>
          <w:szCs w:val="28"/>
        </w:rPr>
        <w:fldChar w:fldCharType="begin">
          <w:ffData>
            <w:name w:val="IN_STD_CODE"/>
            <w:enabled/>
            <w:calcOnExit w:val="0"/>
            <w:textInput>
              <w:default w:val="(点击此处添加与国际标准一致性程度的标识)"/>
            </w:textInput>
          </w:ffData>
        </w:fldChar>
      </w:r>
      <w:bookmarkStart w:id="0" w:name="IN_STD_CODE"/>
      <w:r>
        <w:rPr>
          <w:rFonts w:eastAsia="黑体"/>
          <w:color w:val="auto"/>
          <w:szCs w:val="28"/>
        </w:rPr>
        <w:instrText xml:space="preserve"> FORMTEXT </w:instrText>
      </w:r>
      <w:r>
        <w:rPr>
          <w:rFonts w:eastAsia="黑体"/>
          <w:color w:val="auto"/>
          <w:szCs w:val="28"/>
        </w:rPr>
        <w:fldChar w:fldCharType="separate"/>
      </w:r>
      <w:r>
        <w:rPr>
          <w:rFonts w:eastAsia="黑体"/>
          <w:color w:val="auto"/>
          <w:szCs w:val="28"/>
        </w:rPr>
        <w:t>     </w:t>
      </w:r>
      <w:r>
        <w:rPr>
          <w:rFonts w:eastAsia="黑体"/>
          <w:color w:val="auto"/>
          <w:szCs w:val="28"/>
        </w:rPr>
        <w:fldChar w:fldCharType="end"/>
      </w:r>
      <w:bookmarkEnd w:id="0"/>
    </w:p>
    <w:p>
      <w:pPr>
        <w:pStyle w:val="33"/>
        <w:framePr w:wrap="around" w:vAnchor="page" w:hAnchor="page" w:x="1396" w:y="6241"/>
        <w:pBdr>
          <w:top w:val="none" w:color="auto" w:sz="0" w:space="0"/>
          <w:left w:val="none" w:color="auto" w:sz="0" w:space="0"/>
          <w:bottom w:val="none" w:color="auto" w:sz="0" w:space="0"/>
          <w:right w:val="none" w:color="auto" w:sz="0" w:space="0"/>
        </w:pBdr>
        <w:tabs>
          <w:tab w:val="center" w:pos="4737"/>
          <w:tab w:val="right" w:pos="9355"/>
        </w:tabs>
        <w:spacing w:before="440" w:after="160"/>
        <w:jc w:val="left"/>
        <w:textAlignment w:val="bottom"/>
        <w:rPr>
          <w:rFonts w:hint="eastAsia"/>
          <w:color w:val="auto"/>
          <w:sz w:val="24"/>
          <w:szCs w:val="28"/>
          <w:lang w:eastAsia="zh-CN"/>
        </w:rPr>
      </w:pPr>
      <w:r>
        <w:rPr>
          <w:rFonts w:hint="eastAsia"/>
          <w:color w:val="auto"/>
          <w:sz w:val="24"/>
          <w:szCs w:val="28"/>
          <w:lang w:eastAsia="zh-CN"/>
        </w:rPr>
        <w:tab/>
      </w:r>
      <w:bookmarkStart w:id="1" w:name="下拉1"/>
      <w:r>
        <w:rPr>
          <w:rFonts w:hint="eastAsia"/>
          <w:color w:val="auto"/>
          <w:sz w:val="24"/>
          <w:szCs w:val="28"/>
          <w:lang w:eastAsia="zh-CN"/>
        </w:rPr>
        <w:fldChar w:fldCharType="begin">
          <w:ffData>
            <w:name w:val="下拉1"/>
            <w:enabled/>
            <w:calcOnExit w:val="0"/>
            <w:ddList>
              <w:listEntry w:val="（征求意见稿）"/>
              <w:listEntry w:val="草案稿"/>
              <w:listEntry w:val="草案版次选择"/>
              <w:listEntry w:val="（工作组讨论稿）"/>
              <w:listEntry w:val="（送审讨论稿）"/>
              <w:listEntry w:val="（送审稿）"/>
              <w:listEntry w:val="（报批稿）"/>
            </w:ddList>
          </w:ffData>
        </w:fldChar>
      </w:r>
      <w:r>
        <w:rPr>
          <w:rFonts w:hint="eastAsia"/>
          <w:color w:val="auto"/>
          <w:sz w:val="24"/>
          <w:szCs w:val="28"/>
          <w:lang w:eastAsia="zh-CN"/>
        </w:rPr>
        <w:instrText xml:space="preserve">FORMDROPDOWN</w:instrText>
      </w:r>
      <w:r>
        <w:rPr>
          <w:rFonts w:hint="eastAsia"/>
          <w:color w:val="auto"/>
          <w:sz w:val="24"/>
          <w:szCs w:val="28"/>
          <w:lang w:eastAsia="zh-CN"/>
        </w:rPr>
        <w:fldChar w:fldCharType="separate"/>
      </w:r>
      <w:r>
        <w:rPr>
          <w:rFonts w:hint="eastAsia"/>
          <w:color w:val="auto"/>
          <w:sz w:val="24"/>
          <w:szCs w:val="28"/>
          <w:lang w:eastAsia="zh-CN"/>
        </w:rPr>
        <w:fldChar w:fldCharType="end"/>
      </w:r>
      <w:bookmarkEnd w:id="1"/>
      <w:r>
        <w:rPr>
          <w:rFonts w:hint="eastAsia"/>
          <w:color w:val="auto"/>
          <w:sz w:val="24"/>
          <w:szCs w:val="28"/>
          <w:lang w:eastAsia="zh-CN"/>
        </w:rPr>
        <w:tab/>
      </w:r>
    </w:p>
    <w:p>
      <w:pPr>
        <w:pStyle w:val="33"/>
        <w:framePr w:wrap="around" w:vAnchor="page" w:hAnchor="page" w:x="1396" w:y="6241"/>
        <w:pBdr>
          <w:top w:val="none" w:color="auto" w:sz="0" w:space="0"/>
          <w:left w:val="none" w:color="auto" w:sz="0" w:space="0"/>
          <w:bottom w:val="none" w:color="auto" w:sz="0" w:space="0"/>
          <w:right w:val="none" w:color="auto" w:sz="0" w:space="0"/>
        </w:pBdr>
        <w:tabs>
          <w:tab w:val="center" w:pos="4737"/>
          <w:tab w:val="right" w:pos="9355"/>
        </w:tabs>
        <w:spacing w:before="440" w:after="160"/>
        <w:jc w:val="left"/>
        <w:textAlignment w:val="bottom"/>
        <w:rPr>
          <w:rFonts w:hint="eastAsia"/>
          <w:color w:val="auto"/>
          <w:sz w:val="24"/>
          <w:szCs w:val="28"/>
          <w:lang w:eastAsia="zh-CN"/>
        </w:rPr>
      </w:pPr>
    </w:p>
    <w:p>
      <w:pPr>
        <w:pStyle w:val="34"/>
        <w:framePr w:wrap="around" w:vAnchor="page" w:hAnchor="page" w:x="1396" w:y="6241"/>
        <w:rPr>
          <w:rFonts w:hint="default"/>
          <w:color w:val="auto"/>
        </w:rPr>
      </w:pPr>
    </w:p>
    <w:p>
      <w:pPr>
        <w:pStyle w:val="34"/>
        <w:framePr w:wrap="around" w:vAnchor="page" w:hAnchor="page" w:x="1396" w:y="6241"/>
        <w:rPr>
          <w:rFonts w:hint="default"/>
          <w:color w:val="auto"/>
        </w:rPr>
      </w:pPr>
    </w:p>
    <w:p>
      <w:pPr>
        <w:pStyle w:val="46"/>
        <w:rPr>
          <w:color w:val="auto"/>
        </w:rPr>
      </w:pPr>
      <w:r>
        <w:rPr>
          <w:rFonts w:hint="eastAsia" w:ascii="黑体"/>
          <w:color w:val="auto"/>
          <w:lang w:val="en-US" w:eastAsia="zh-CN"/>
        </w:rPr>
        <w:t>XXXX</w:t>
      </w:r>
      <w:r>
        <w:rPr>
          <w:rFonts w:hint="eastAsia" w:ascii="黑体"/>
          <w:color w:val="auto"/>
        </w:rPr>
        <w:t xml:space="preserve"> </w:t>
      </w:r>
      <w:r>
        <w:rPr>
          <w:rFonts w:ascii="黑体"/>
          <w:color w:val="auto"/>
        </w:rPr>
        <w:t>-</w:t>
      </w:r>
      <w:r>
        <w:rPr>
          <w:color w:val="auto"/>
        </w:rPr>
        <w:t xml:space="preserve"> </w:t>
      </w:r>
      <w:r>
        <w:rPr>
          <w:rFonts w:hint="eastAsia" w:ascii="黑体"/>
          <w:color w:val="auto"/>
        </w:rPr>
        <w:t>XX</w:t>
      </w:r>
      <w:r>
        <w:rPr>
          <w:color w:val="auto"/>
        </w:rPr>
        <w:t xml:space="preserve"> </w:t>
      </w:r>
      <w:r>
        <w:rPr>
          <w:rFonts w:ascii="黑体"/>
          <w:color w:val="auto"/>
        </w:rPr>
        <w:t>-</w:t>
      </w:r>
      <w:r>
        <w:rPr>
          <w:color w:val="auto"/>
        </w:rPr>
        <w:t xml:space="preserve"> </w:t>
      </w:r>
      <w:r>
        <w:rPr>
          <w:rFonts w:hint="eastAsia" w:ascii="黑体"/>
          <w:color w:val="auto"/>
        </w:rPr>
        <w:t>XX</w:t>
      </w:r>
      <w:r>
        <w:rPr>
          <w:rFonts w:hint="eastAsia"/>
          <w:color w:val="auto"/>
        </w:rPr>
        <w:t>发布</w:t>
      </w:r>
      <w:r>
        <w:rPr>
          <w:color w:val="auto"/>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635"/>
                <wp:effectExtent l="0" t="0" r="0" b="0"/>
                <wp:wrapNone/>
                <wp:docPr id="3" name="直接连接符 9"/>
                <wp:cNvGraphicFramePr/>
                <a:graphic xmlns:a="http://schemas.openxmlformats.org/drawingml/2006/main">
                  <a:graphicData uri="http://schemas.microsoft.com/office/word/2010/wordprocessingShape">
                    <wps:wsp>
                      <wps:cNvCnPr/>
                      <wps:spPr>
                        <a:xfrm>
                          <a:off x="0" y="0"/>
                          <a:ext cx="61201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9" o:spid="_x0000_s1026" o:spt="20" style="position:absolute;left:0pt;margin-left:-0.05pt;margin-top:728.5pt;height:0.05pt;width:481.9pt;mso-position-vertical-relative:page;z-index:251661312;mso-width-relative:page;mso-height-relative:page;" filled="f" stroked="t" coordsize="21600,21600" o:gfxdata="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9B4nr1wAA&#10;AAsBAAAPAAAAAAAAAAEAIAAAADgAAABkcnMvZG93bnJldi54bWxQSwECFAAUAAAACACHTuJAktU9&#10;YNABAACMAwAADgAAAAAAAAABACAAAAA8AQAAZHJzL2Uyb0RvYy54bWxQSwUGAAAAAAYABgBZAQAA&#10;fgUAAAAA&#10;">
                <v:fill on="f" focussize="0,0"/>
                <v:stroke color="#000000" joinstyle="round"/>
                <v:imagedata o:title=""/>
                <o:lock v:ext="edit" aspectratio="f"/>
                <w10:anchorlock/>
              </v:line>
            </w:pict>
          </mc:Fallback>
        </mc:AlternateContent>
      </w:r>
    </w:p>
    <w:p>
      <w:pPr>
        <w:pStyle w:val="44"/>
        <w:rPr>
          <w:color w:val="auto"/>
        </w:rPr>
      </w:pPr>
      <w:r>
        <w:rPr>
          <w:rFonts w:hint="eastAsia" w:ascii="黑体"/>
          <w:color w:val="auto"/>
          <w:lang w:val="en-US" w:eastAsia="zh-CN"/>
        </w:rPr>
        <w:t>XXXX</w:t>
      </w:r>
      <w:r>
        <w:rPr>
          <w:color w:val="auto"/>
        </w:rPr>
        <w:t xml:space="preserve"> </w:t>
      </w:r>
      <w:r>
        <w:rPr>
          <w:rFonts w:ascii="黑体"/>
          <w:color w:val="auto"/>
        </w:rPr>
        <w:t>-</w:t>
      </w:r>
      <w:r>
        <w:rPr>
          <w:color w:val="auto"/>
        </w:rPr>
        <w:t xml:space="preserve"> </w:t>
      </w:r>
      <w:r>
        <w:rPr>
          <w:rFonts w:hint="eastAsia" w:ascii="黑体"/>
          <w:color w:val="auto"/>
        </w:rPr>
        <w:t>XX</w:t>
      </w:r>
      <w:r>
        <w:rPr>
          <w:color w:val="auto"/>
        </w:rPr>
        <w:t xml:space="preserve"> </w:t>
      </w:r>
      <w:r>
        <w:rPr>
          <w:rFonts w:ascii="黑体"/>
          <w:color w:val="auto"/>
        </w:rPr>
        <w:t>-</w:t>
      </w:r>
      <w:r>
        <w:rPr>
          <w:color w:val="auto"/>
        </w:rPr>
        <w:t xml:space="preserve"> </w:t>
      </w:r>
      <w:r>
        <w:rPr>
          <w:rFonts w:hint="eastAsia" w:ascii="黑体"/>
          <w:color w:val="auto"/>
        </w:rPr>
        <w:t>XX</w:t>
      </w:r>
      <w:r>
        <w:rPr>
          <w:rFonts w:hint="eastAsia"/>
          <w:color w:val="auto"/>
        </w:rPr>
        <w:t>实施</w:t>
      </w:r>
    </w:p>
    <w:p>
      <w:pPr>
        <w:pStyle w:val="48"/>
        <w:rPr>
          <w:color w:val="auto"/>
        </w:rPr>
      </w:pPr>
      <w:r>
        <w:rPr>
          <w:rFonts w:hint="eastAsia"/>
          <w:color w:val="auto"/>
        </w:rPr>
        <w:t>中华人民共和国民政部</w:t>
      </w:r>
      <w:r>
        <w:rPr>
          <w:rFonts w:hint="eastAsia" w:ascii="MS Mincho" w:hAnsi="MS Mincho" w:eastAsia="MS Mincho" w:cs="MS Mincho"/>
          <w:color w:val="auto"/>
        </w:rPr>
        <w:t>   </w:t>
      </w:r>
      <w:r>
        <w:rPr>
          <w:rStyle w:val="59"/>
          <w:rFonts w:hint="eastAsia"/>
          <w:color w:val="auto"/>
        </w:rPr>
        <w:t>发布</w:t>
      </w:r>
    </w:p>
    <w:p>
      <w:pPr>
        <w:pStyle w:val="21"/>
        <w:rPr>
          <w:color w:val="auto"/>
        </w:rPr>
        <w:sectPr>
          <w:headerReference r:id="rId5" w:type="first"/>
          <w:footerReference r:id="rId7" w:type="first"/>
          <w:headerReference r:id="rId3" w:type="default"/>
          <w:headerReference r:id="rId4" w:type="even"/>
          <w:footerReference r:id="rId6" w:type="even"/>
          <w:pgSz w:w="11906" w:h="16838"/>
          <w:pgMar w:top="567" w:right="1134" w:bottom="1134" w:left="1417" w:header="0" w:footer="0" w:gutter="0"/>
          <w:pgNumType w:start="1"/>
          <w:cols w:space="720" w:num="1"/>
          <w:docGrid w:type="lines" w:linePitch="312" w:charSpace="0"/>
        </w:sectPr>
      </w:pPr>
    </w:p>
    <w:p>
      <w:pPr>
        <w:pStyle w:val="38"/>
        <w:rPr>
          <w:rFonts w:hint="default"/>
          <w:color w:val="auto"/>
        </w:rPr>
      </w:pPr>
      <w:bookmarkStart w:id="2" w:name="_Toc175670889"/>
      <w:bookmarkStart w:id="3" w:name="_Toc194586117"/>
      <w:bookmarkStart w:id="4" w:name="_Toc1601943540"/>
      <w:r>
        <w:rPr>
          <w:color w:val="auto"/>
        </w:rPr>
        <w:t>目    次</w:t>
      </w:r>
      <w:bookmarkEnd w:id="2"/>
      <w:bookmarkEnd w:id="3"/>
      <w:bookmarkEnd w:id="4"/>
    </w:p>
    <w:p>
      <w:pPr>
        <w:pStyle w:val="9"/>
        <w:tabs>
          <w:tab w:val="right" w:leader="dot" w:pos="9344"/>
        </w:tabs>
        <w:spacing w:before="0" w:beforeLines="0" w:after="0" w:afterLines="0" w:line="240" w:lineRule="auto"/>
        <w:ind w:left="0" w:leftChars="0" w:right="0" w:rightChars="0" w:firstLine="0" w:firstLineChars="0"/>
        <w:jc w:val="center"/>
        <w:rPr>
          <w:color w:val="auto"/>
        </w:rPr>
      </w:pPr>
      <w:r>
        <w:rPr>
          <w:rStyle w:val="14"/>
          <w:color w:val="auto"/>
        </w:rPr>
        <w:fldChar w:fldCharType="begin"/>
      </w:r>
      <w:r>
        <w:rPr>
          <w:rStyle w:val="14"/>
          <w:color w:val="auto"/>
        </w:rPr>
        <w:instrText xml:space="preserve">TOC \t "标准文件_前言、引言标题,1,标准文件_章标题,1,标准文件_附录标识,1,标准文件_参考文献标题,1,标准文件_索引标题,1" \h</w:instrText>
      </w:r>
      <w:r>
        <w:rPr>
          <w:rStyle w:val="14"/>
          <w:color w:val="auto"/>
        </w:rPr>
        <w:fldChar w:fldCharType="separate"/>
      </w:r>
    </w:p>
    <w:sdt>
      <w:sdtPr>
        <w:rPr>
          <w:rFonts w:hint="eastAsia" w:ascii="宋体" w:hAnsi="宋体" w:eastAsia="宋体" w:cs="宋体"/>
          <w:color w:val="auto"/>
          <w:kern w:val="2"/>
          <w:sz w:val="21"/>
          <w:szCs w:val="24"/>
          <w:lang w:val="en-US" w:eastAsia="zh-CN" w:bidi="ar-SA"/>
        </w:rPr>
        <w:id w:val="237633759"/>
        <w:docPartObj>
          <w:docPartGallery w:val="Table of Contents"/>
          <w:docPartUnique/>
        </w:docPartObj>
      </w:sdtPr>
      <w:sdtEndPr>
        <w:rPr>
          <w:rFonts w:hint="eastAsia" w:ascii="宋体" w:hAnsi="宋体" w:eastAsia="宋体" w:cs="宋体"/>
          <w:color w:val="auto"/>
          <w:kern w:val="2"/>
          <w:sz w:val="21"/>
          <w:szCs w:val="24"/>
          <w:lang w:val="en-US" w:eastAsia="zh-CN" w:bidi="ar-SA"/>
        </w:rPr>
      </w:sdtEndPr>
      <w:sdtContent>
        <w:p>
          <w:pPr>
            <w:spacing w:before="0" w:beforeLines="0" w:after="0" w:afterLines="0" w:line="20" w:lineRule="exact"/>
            <w:ind w:left="0" w:leftChars="0" w:right="0" w:rightChars="0" w:firstLine="0" w:firstLineChars="0"/>
            <w:jc w:val="center"/>
            <w:rPr>
              <w:color w:val="auto"/>
            </w:rPr>
          </w:pPr>
        </w:p>
        <w:p>
          <w:pPr>
            <w:pStyle w:val="9"/>
            <w:tabs>
              <w:tab w:val="right" w:leader="dot" w:pos="9354"/>
            </w:tabs>
            <w:rPr>
              <w:rFonts w:asciiTheme="minorEastAsia" w:hAnsiTheme="minorEastAsia" w:eastAsiaTheme="minorEastAsia" w:cstheme="minorEastAsia"/>
              <w:color w:val="auto"/>
            </w:rPr>
          </w:pPr>
          <w:r>
            <w:rPr>
              <w:rFonts w:hint="eastAsia" w:ascii="宋体" w:hAnsi="Times New Roman" w:cs="宋体"/>
              <w:color w:val="auto"/>
              <w:szCs w:val="24"/>
            </w:rPr>
            <w:fldChar w:fldCharType="begin"/>
          </w:r>
          <w:r>
            <w:rPr>
              <w:rFonts w:hint="eastAsia" w:ascii="宋体" w:hAnsi="Times New Roman" w:cs="宋体"/>
              <w:color w:val="auto"/>
              <w:szCs w:val="24"/>
            </w:rPr>
            <w:instrText xml:space="preserve">TOC \o "1-3" \h \u </w:instrText>
          </w:r>
          <w:r>
            <w:rPr>
              <w:rFonts w:hint="eastAsia" w:ascii="宋体" w:hAnsi="Times New Roman" w:cs="宋体"/>
              <w:color w:val="auto"/>
              <w:szCs w:val="24"/>
            </w:rPr>
            <w:fldChar w:fldCharType="separate"/>
          </w:r>
          <w:r>
            <w:rPr>
              <w:rFonts w:hint="eastAsia" w:asciiTheme="minorEastAsia" w:hAnsiTheme="minorEastAsia" w:eastAsiaTheme="minorEastAsia" w:cstheme="minorEastAsia"/>
              <w:color w:val="auto"/>
              <w:szCs w:val="24"/>
            </w:rPr>
            <w:fldChar w:fldCharType="begin"/>
          </w:r>
          <w:r>
            <w:rPr>
              <w:rFonts w:hint="eastAsia" w:asciiTheme="minorEastAsia" w:hAnsiTheme="minorEastAsia" w:eastAsiaTheme="minorEastAsia" w:cstheme="minorEastAsia"/>
              <w:color w:val="auto"/>
              <w:szCs w:val="24"/>
            </w:rPr>
            <w:instrText xml:space="preserve"> HYPERLINK \l _Toc994632995 </w:instrText>
          </w:r>
          <w:r>
            <w:rPr>
              <w:rFonts w:hint="eastAsia" w:asciiTheme="minorEastAsia" w:hAnsiTheme="minorEastAsia" w:eastAsiaTheme="minorEastAsia" w:cstheme="minorEastAsia"/>
              <w:color w:val="auto"/>
              <w:szCs w:val="24"/>
            </w:rPr>
            <w:fldChar w:fldCharType="separate"/>
          </w:r>
          <w:r>
            <w:rPr>
              <w:rFonts w:asciiTheme="minorEastAsia" w:hAnsiTheme="minorEastAsia" w:eastAsiaTheme="minorEastAsia" w:cstheme="minorEastAsia"/>
              <w:color w:val="auto"/>
            </w:rPr>
            <w:t>前言</w:t>
          </w:r>
          <w:r>
            <w:rPr>
              <w:rFonts w:asciiTheme="minorEastAsia" w:hAnsiTheme="minorEastAsia" w:eastAsiaTheme="minorEastAsia" w:cstheme="minorEastAsia"/>
              <w:color w:val="auto"/>
            </w:rPr>
            <w:tab/>
          </w:r>
          <w:r>
            <w:rPr>
              <w:rFonts w:asciiTheme="minorEastAsia" w:hAnsiTheme="minorEastAsia" w:eastAsiaTheme="minorEastAsia" w:cstheme="minorEastAsia"/>
              <w:color w:val="auto"/>
            </w:rPr>
            <w:fldChar w:fldCharType="begin"/>
          </w:r>
          <w:r>
            <w:rPr>
              <w:rFonts w:asciiTheme="minorEastAsia" w:hAnsiTheme="minorEastAsia" w:eastAsiaTheme="minorEastAsia" w:cstheme="minorEastAsia"/>
              <w:color w:val="auto"/>
            </w:rPr>
            <w:instrText xml:space="preserve"> PAGEREF _Toc994632995 </w:instrText>
          </w:r>
          <w:r>
            <w:rPr>
              <w:rFonts w:asciiTheme="minorEastAsia" w:hAnsiTheme="minorEastAsia" w:eastAsiaTheme="minorEastAsia" w:cstheme="minorEastAsia"/>
              <w:color w:val="auto"/>
            </w:rPr>
            <w:fldChar w:fldCharType="separate"/>
          </w:r>
          <w:r>
            <w:rPr>
              <w:rFonts w:asciiTheme="minorEastAsia" w:hAnsiTheme="minorEastAsia" w:eastAsiaTheme="minorEastAsia" w:cstheme="minorEastAsia"/>
              <w:color w:val="auto"/>
            </w:rPr>
            <w:t>II</w:t>
          </w:r>
          <w:r>
            <w:rPr>
              <w:rFonts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szCs w:val="24"/>
            </w:rPr>
            <w:fldChar w:fldCharType="end"/>
          </w:r>
        </w:p>
        <w:p>
          <w:pPr>
            <w:pStyle w:val="9"/>
            <w:tabs>
              <w:tab w:val="right" w:leader="dot" w:pos="9354"/>
            </w:tabs>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4"/>
            </w:rPr>
            <w:fldChar w:fldCharType="begin"/>
          </w:r>
          <w:r>
            <w:rPr>
              <w:rFonts w:hint="eastAsia" w:asciiTheme="minorEastAsia" w:hAnsiTheme="minorEastAsia" w:eastAsiaTheme="minorEastAsia" w:cstheme="minorEastAsia"/>
              <w:color w:val="auto"/>
              <w:szCs w:val="24"/>
            </w:rPr>
            <w:instrText xml:space="preserve"> HYPERLINK \l _Toc991067179 </w:instrText>
          </w:r>
          <w:r>
            <w:rPr>
              <w:rFonts w:hint="eastAsia" w:asciiTheme="minorEastAsia" w:hAnsiTheme="minorEastAsia" w:eastAsiaTheme="minorEastAsia" w:cstheme="minorEastAsia"/>
              <w:color w:val="auto"/>
              <w:szCs w:val="24"/>
            </w:rPr>
            <w:fldChar w:fldCharType="separate"/>
          </w:r>
          <w:r>
            <w:rPr>
              <w:rFonts w:hint="eastAsia" w:asciiTheme="minorEastAsia" w:hAnsiTheme="minorEastAsia" w:eastAsiaTheme="minorEastAsia" w:cstheme="minorEastAsia"/>
              <w:color w:val="auto"/>
            </w:rPr>
            <w:t xml:space="preserve">1 </w:t>
          </w:r>
          <w:r>
            <w:rPr>
              <w:rFonts w:asciiTheme="minorEastAsia" w:hAnsiTheme="minorEastAsia" w:eastAsiaTheme="minorEastAsia" w:cstheme="minorEastAsia"/>
              <w:color w:val="auto"/>
            </w:rPr>
            <w:t>范围</w:t>
          </w:r>
          <w:r>
            <w:rPr>
              <w:rFonts w:asciiTheme="minorEastAsia" w:hAnsiTheme="minorEastAsia" w:eastAsiaTheme="minorEastAsia" w:cstheme="minorEastAsia"/>
              <w:color w:val="auto"/>
            </w:rPr>
            <w:tab/>
          </w:r>
          <w:r>
            <w:rPr>
              <w:rFonts w:asciiTheme="minorEastAsia" w:hAnsiTheme="minorEastAsia" w:eastAsiaTheme="minorEastAsia" w:cstheme="minorEastAsia"/>
              <w:color w:val="auto"/>
            </w:rPr>
            <w:fldChar w:fldCharType="begin"/>
          </w:r>
          <w:r>
            <w:rPr>
              <w:rFonts w:asciiTheme="minorEastAsia" w:hAnsiTheme="minorEastAsia" w:eastAsiaTheme="minorEastAsia" w:cstheme="minorEastAsia"/>
              <w:color w:val="auto"/>
            </w:rPr>
            <w:instrText xml:space="preserve"> PAGEREF _Toc991067179 </w:instrText>
          </w:r>
          <w:r>
            <w:rPr>
              <w:rFonts w:asciiTheme="minorEastAsia" w:hAnsiTheme="minorEastAsia" w:eastAsiaTheme="minorEastAsia" w:cstheme="minorEastAsia"/>
              <w:color w:val="auto"/>
            </w:rPr>
            <w:fldChar w:fldCharType="separate"/>
          </w:r>
          <w:r>
            <w:rPr>
              <w:rFonts w:asciiTheme="minorEastAsia" w:hAnsiTheme="minorEastAsia" w:eastAsiaTheme="minorEastAsia" w:cstheme="minorEastAsia"/>
              <w:color w:val="auto"/>
            </w:rPr>
            <w:t>1</w:t>
          </w:r>
          <w:r>
            <w:rPr>
              <w:rFonts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szCs w:val="24"/>
            </w:rPr>
            <w:fldChar w:fldCharType="end"/>
          </w:r>
        </w:p>
        <w:p>
          <w:pPr>
            <w:pStyle w:val="9"/>
            <w:tabs>
              <w:tab w:val="right" w:leader="dot" w:pos="9354"/>
            </w:tabs>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4"/>
            </w:rPr>
            <w:fldChar w:fldCharType="begin"/>
          </w:r>
          <w:r>
            <w:rPr>
              <w:rFonts w:hint="eastAsia" w:asciiTheme="minorEastAsia" w:hAnsiTheme="minorEastAsia" w:eastAsiaTheme="minorEastAsia" w:cstheme="minorEastAsia"/>
              <w:color w:val="auto"/>
              <w:szCs w:val="24"/>
            </w:rPr>
            <w:instrText xml:space="preserve"> HYPERLINK \l _Toc1012806691 </w:instrText>
          </w:r>
          <w:r>
            <w:rPr>
              <w:rFonts w:hint="eastAsia" w:asciiTheme="minorEastAsia" w:hAnsiTheme="minorEastAsia" w:eastAsiaTheme="minorEastAsia" w:cstheme="minorEastAsia"/>
              <w:color w:val="auto"/>
              <w:szCs w:val="24"/>
            </w:rPr>
            <w:fldChar w:fldCharType="separate"/>
          </w:r>
          <w:r>
            <w:rPr>
              <w:rFonts w:hint="eastAsia" w:asciiTheme="minorEastAsia" w:hAnsiTheme="minorEastAsia" w:eastAsiaTheme="minorEastAsia" w:cstheme="minorEastAsia"/>
              <w:color w:val="auto"/>
            </w:rPr>
            <w:t xml:space="preserve">2 </w:t>
          </w:r>
          <w:r>
            <w:rPr>
              <w:rFonts w:asciiTheme="minorEastAsia" w:hAnsiTheme="minorEastAsia" w:eastAsiaTheme="minorEastAsia" w:cstheme="minorEastAsia"/>
              <w:color w:val="auto"/>
            </w:rPr>
            <w:t>规范性引用文件</w:t>
          </w:r>
          <w:r>
            <w:rPr>
              <w:rFonts w:asciiTheme="minorEastAsia" w:hAnsiTheme="minorEastAsia" w:eastAsiaTheme="minorEastAsia" w:cstheme="minorEastAsia"/>
              <w:color w:val="auto"/>
            </w:rPr>
            <w:tab/>
          </w:r>
          <w:r>
            <w:rPr>
              <w:rFonts w:asciiTheme="minorEastAsia" w:hAnsiTheme="minorEastAsia" w:eastAsiaTheme="minorEastAsia" w:cstheme="minorEastAsia"/>
              <w:color w:val="auto"/>
            </w:rPr>
            <w:fldChar w:fldCharType="begin"/>
          </w:r>
          <w:r>
            <w:rPr>
              <w:rFonts w:asciiTheme="minorEastAsia" w:hAnsiTheme="minorEastAsia" w:eastAsiaTheme="minorEastAsia" w:cstheme="minorEastAsia"/>
              <w:color w:val="auto"/>
            </w:rPr>
            <w:instrText xml:space="preserve"> PAGEREF _Toc1012806691 </w:instrText>
          </w:r>
          <w:r>
            <w:rPr>
              <w:rFonts w:asciiTheme="minorEastAsia" w:hAnsiTheme="minorEastAsia" w:eastAsiaTheme="minorEastAsia" w:cstheme="minorEastAsia"/>
              <w:color w:val="auto"/>
            </w:rPr>
            <w:fldChar w:fldCharType="separate"/>
          </w:r>
          <w:r>
            <w:rPr>
              <w:rFonts w:asciiTheme="minorEastAsia" w:hAnsiTheme="minorEastAsia" w:eastAsiaTheme="minorEastAsia" w:cstheme="minorEastAsia"/>
              <w:color w:val="auto"/>
            </w:rPr>
            <w:t>1</w:t>
          </w:r>
          <w:r>
            <w:rPr>
              <w:rFonts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szCs w:val="24"/>
            </w:rPr>
            <w:fldChar w:fldCharType="end"/>
          </w:r>
        </w:p>
        <w:p>
          <w:pPr>
            <w:pStyle w:val="9"/>
            <w:tabs>
              <w:tab w:val="right" w:leader="dot" w:pos="9354"/>
            </w:tabs>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4"/>
            </w:rPr>
            <w:fldChar w:fldCharType="begin"/>
          </w:r>
          <w:r>
            <w:rPr>
              <w:rFonts w:hint="eastAsia" w:asciiTheme="minorEastAsia" w:hAnsiTheme="minorEastAsia" w:eastAsiaTheme="minorEastAsia" w:cstheme="minorEastAsia"/>
              <w:color w:val="auto"/>
              <w:szCs w:val="24"/>
            </w:rPr>
            <w:instrText xml:space="preserve"> HYPERLINK \l _Toc367135577 </w:instrText>
          </w:r>
          <w:r>
            <w:rPr>
              <w:rFonts w:hint="eastAsia" w:asciiTheme="minorEastAsia" w:hAnsiTheme="minorEastAsia" w:eastAsiaTheme="minorEastAsia" w:cstheme="minorEastAsia"/>
              <w:color w:val="auto"/>
              <w:szCs w:val="24"/>
            </w:rPr>
            <w:fldChar w:fldCharType="separate"/>
          </w:r>
          <w:r>
            <w:rPr>
              <w:rFonts w:hint="eastAsia" w:asciiTheme="minorEastAsia" w:hAnsiTheme="minorEastAsia" w:eastAsiaTheme="minorEastAsia" w:cstheme="minorEastAsia"/>
              <w:color w:val="auto"/>
            </w:rPr>
            <w:t xml:space="preserve">3 </w:t>
          </w:r>
          <w:r>
            <w:rPr>
              <w:rFonts w:asciiTheme="minorEastAsia" w:hAnsiTheme="minorEastAsia" w:eastAsiaTheme="minorEastAsia" w:cstheme="minorEastAsia"/>
              <w:color w:val="auto"/>
            </w:rPr>
            <w:t>术语和定义</w:t>
          </w:r>
          <w:r>
            <w:rPr>
              <w:rFonts w:asciiTheme="minorEastAsia" w:hAnsiTheme="minorEastAsia" w:eastAsiaTheme="minorEastAsia" w:cstheme="minorEastAsia"/>
              <w:color w:val="auto"/>
            </w:rPr>
            <w:tab/>
          </w:r>
          <w:r>
            <w:rPr>
              <w:rFonts w:asciiTheme="minorEastAsia" w:hAnsiTheme="minorEastAsia" w:eastAsiaTheme="minorEastAsia" w:cstheme="minorEastAsia"/>
              <w:color w:val="auto"/>
            </w:rPr>
            <w:fldChar w:fldCharType="begin"/>
          </w:r>
          <w:r>
            <w:rPr>
              <w:rFonts w:asciiTheme="minorEastAsia" w:hAnsiTheme="minorEastAsia" w:eastAsiaTheme="minorEastAsia" w:cstheme="minorEastAsia"/>
              <w:color w:val="auto"/>
            </w:rPr>
            <w:instrText xml:space="preserve"> PAGEREF _Toc367135577 </w:instrText>
          </w:r>
          <w:r>
            <w:rPr>
              <w:rFonts w:asciiTheme="minorEastAsia" w:hAnsiTheme="minorEastAsia" w:eastAsiaTheme="minorEastAsia" w:cstheme="minorEastAsia"/>
              <w:color w:val="auto"/>
            </w:rPr>
            <w:fldChar w:fldCharType="separate"/>
          </w:r>
          <w:r>
            <w:rPr>
              <w:rFonts w:asciiTheme="minorEastAsia" w:hAnsiTheme="minorEastAsia" w:eastAsiaTheme="minorEastAsia" w:cstheme="minorEastAsia"/>
              <w:color w:val="auto"/>
            </w:rPr>
            <w:t>2</w:t>
          </w:r>
          <w:r>
            <w:rPr>
              <w:rFonts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szCs w:val="24"/>
            </w:rPr>
            <w:fldChar w:fldCharType="end"/>
          </w:r>
        </w:p>
        <w:p>
          <w:pPr>
            <w:pStyle w:val="9"/>
            <w:tabs>
              <w:tab w:val="right" w:leader="dot" w:pos="9354"/>
            </w:tabs>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4"/>
            </w:rPr>
            <w:fldChar w:fldCharType="begin"/>
          </w:r>
          <w:r>
            <w:rPr>
              <w:rFonts w:hint="eastAsia" w:asciiTheme="minorEastAsia" w:hAnsiTheme="minorEastAsia" w:eastAsiaTheme="minorEastAsia" w:cstheme="minorEastAsia"/>
              <w:color w:val="auto"/>
              <w:szCs w:val="24"/>
            </w:rPr>
            <w:instrText xml:space="preserve"> HYPERLINK \l _Toc650659194 </w:instrText>
          </w:r>
          <w:r>
            <w:rPr>
              <w:rFonts w:hint="eastAsia" w:asciiTheme="minorEastAsia" w:hAnsiTheme="minorEastAsia" w:eastAsiaTheme="minorEastAsia" w:cstheme="minorEastAsia"/>
              <w:color w:val="auto"/>
              <w:szCs w:val="24"/>
            </w:rPr>
            <w:fldChar w:fldCharType="separate"/>
          </w:r>
          <w:r>
            <w:rPr>
              <w:rFonts w:hint="eastAsia" w:asciiTheme="minorEastAsia" w:hAnsiTheme="minorEastAsia" w:eastAsiaTheme="minorEastAsia" w:cstheme="minorEastAsia"/>
              <w:color w:val="auto"/>
            </w:rPr>
            <w:t xml:space="preserve">4 </w:t>
          </w:r>
          <w:r>
            <w:rPr>
              <w:rFonts w:asciiTheme="minorEastAsia" w:hAnsiTheme="minorEastAsia" w:eastAsiaTheme="minorEastAsia" w:cstheme="minorEastAsia"/>
              <w:color w:val="auto"/>
            </w:rPr>
            <w:t>基本原则</w:t>
          </w:r>
          <w:r>
            <w:rPr>
              <w:rFonts w:asciiTheme="minorEastAsia" w:hAnsiTheme="minorEastAsia" w:eastAsiaTheme="minorEastAsia" w:cstheme="minorEastAsia"/>
              <w:color w:val="auto"/>
            </w:rPr>
            <w:tab/>
          </w:r>
          <w:r>
            <w:rPr>
              <w:rFonts w:asciiTheme="minorEastAsia" w:hAnsiTheme="minorEastAsia" w:eastAsiaTheme="minorEastAsia" w:cstheme="minorEastAsia"/>
              <w:color w:val="auto"/>
            </w:rPr>
            <w:fldChar w:fldCharType="begin"/>
          </w:r>
          <w:r>
            <w:rPr>
              <w:rFonts w:asciiTheme="minorEastAsia" w:hAnsiTheme="minorEastAsia" w:eastAsiaTheme="minorEastAsia" w:cstheme="minorEastAsia"/>
              <w:color w:val="auto"/>
            </w:rPr>
            <w:instrText xml:space="preserve"> PAGEREF _Toc650659194 </w:instrText>
          </w:r>
          <w:r>
            <w:rPr>
              <w:rFonts w:asciiTheme="minorEastAsia" w:hAnsiTheme="minorEastAsia" w:eastAsiaTheme="minorEastAsia" w:cstheme="minorEastAsia"/>
              <w:color w:val="auto"/>
            </w:rPr>
            <w:fldChar w:fldCharType="separate"/>
          </w:r>
          <w:r>
            <w:rPr>
              <w:rFonts w:asciiTheme="minorEastAsia" w:hAnsiTheme="minorEastAsia" w:eastAsiaTheme="minorEastAsia" w:cstheme="minorEastAsia"/>
              <w:color w:val="auto"/>
            </w:rPr>
            <w:t>2</w:t>
          </w:r>
          <w:r>
            <w:rPr>
              <w:rFonts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szCs w:val="24"/>
            </w:rPr>
            <w:fldChar w:fldCharType="end"/>
          </w:r>
        </w:p>
        <w:p>
          <w:pPr>
            <w:pStyle w:val="9"/>
            <w:tabs>
              <w:tab w:val="right" w:leader="dot" w:pos="9354"/>
            </w:tabs>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4"/>
            </w:rPr>
            <w:fldChar w:fldCharType="begin"/>
          </w:r>
          <w:r>
            <w:rPr>
              <w:rFonts w:hint="eastAsia" w:asciiTheme="minorEastAsia" w:hAnsiTheme="minorEastAsia" w:eastAsiaTheme="minorEastAsia" w:cstheme="minorEastAsia"/>
              <w:color w:val="auto"/>
              <w:szCs w:val="24"/>
            </w:rPr>
            <w:instrText xml:space="preserve"> HYPERLINK \l _Toc1236654624 </w:instrText>
          </w:r>
          <w:r>
            <w:rPr>
              <w:rFonts w:hint="eastAsia" w:asciiTheme="minorEastAsia" w:hAnsiTheme="minorEastAsia" w:eastAsiaTheme="minorEastAsia" w:cstheme="minorEastAsia"/>
              <w:color w:val="auto"/>
              <w:szCs w:val="24"/>
            </w:rPr>
            <w:fldChar w:fldCharType="separate"/>
          </w:r>
          <w:r>
            <w:rPr>
              <w:rFonts w:hint="eastAsia" w:asciiTheme="minorEastAsia" w:hAnsiTheme="minorEastAsia" w:eastAsiaTheme="minorEastAsia" w:cstheme="minorEastAsia"/>
              <w:color w:val="auto"/>
            </w:rPr>
            <w:t xml:space="preserve">5 </w:t>
          </w:r>
          <w:r>
            <w:rPr>
              <w:rFonts w:hint="eastAsia" w:asciiTheme="minorEastAsia" w:hAnsiTheme="minorEastAsia" w:eastAsiaTheme="minorEastAsia" w:cstheme="minorEastAsia"/>
              <w:color w:val="auto"/>
              <w:lang w:eastAsia="zh-CN"/>
            </w:rPr>
            <w:t>组织机构和</w:t>
          </w:r>
          <w:r>
            <w:rPr>
              <w:rFonts w:hint="eastAsia" w:asciiTheme="minorEastAsia" w:hAnsiTheme="minorEastAsia" w:eastAsiaTheme="minorEastAsia" w:cstheme="minorEastAsia"/>
              <w:color w:val="auto"/>
            </w:rPr>
            <w:t>职责</w:t>
          </w:r>
          <w:r>
            <w:rPr>
              <w:rFonts w:asciiTheme="minorEastAsia" w:hAnsiTheme="minorEastAsia" w:eastAsiaTheme="minorEastAsia" w:cstheme="minorEastAsia"/>
              <w:color w:val="auto"/>
            </w:rPr>
            <w:tab/>
          </w:r>
          <w:r>
            <w:rPr>
              <w:rFonts w:asciiTheme="minorEastAsia" w:hAnsiTheme="minorEastAsia" w:eastAsiaTheme="minorEastAsia" w:cstheme="minorEastAsia"/>
              <w:color w:val="auto"/>
            </w:rPr>
            <w:fldChar w:fldCharType="begin"/>
          </w:r>
          <w:r>
            <w:rPr>
              <w:rFonts w:asciiTheme="minorEastAsia" w:hAnsiTheme="minorEastAsia" w:eastAsiaTheme="minorEastAsia" w:cstheme="minorEastAsia"/>
              <w:color w:val="auto"/>
            </w:rPr>
            <w:instrText xml:space="preserve"> PAGEREF _Toc1236654624 </w:instrText>
          </w:r>
          <w:r>
            <w:rPr>
              <w:rFonts w:asciiTheme="minorEastAsia" w:hAnsiTheme="minorEastAsia" w:eastAsiaTheme="minorEastAsia" w:cstheme="minorEastAsia"/>
              <w:color w:val="auto"/>
            </w:rPr>
            <w:fldChar w:fldCharType="separate"/>
          </w:r>
          <w:r>
            <w:rPr>
              <w:rFonts w:asciiTheme="minorEastAsia" w:hAnsiTheme="minorEastAsia" w:eastAsiaTheme="minorEastAsia" w:cstheme="minorEastAsia"/>
              <w:color w:val="auto"/>
            </w:rPr>
            <w:t>3</w:t>
          </w:r>
          <w:r>
            <w:rPr>
              <w:rFonts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szCs w:val="24"/>
            </w:rPr>
            <w:fldChar w:fldCharType="end"/>
          </w:r>
        </w:p>
        <w:p>
          <w:pPr>
            <w:pStyle w:val="9"/>
            <w:tabs>
              <w:tab w:val="right" w:leader="dot" w:pos="9354"/>
            </w:tabs>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4"/>
            </w:rPr>
            <w:fldChar w:fldCharType="begin"/>
          </w:r>
          <w:r>
            <w:rPr>
              <w:rFonts w:hint="eastAsia" w:asciiTheme="minorEastAsia" w:hAnsiTheme="minorEastAsia" w:eastAsiaTheme="minorEastAsia" w:cstheme="minorEastAsia"/>
              <w:color w:val="auto"/>
              <w:szCs w:val="24"/>
            </w:rPr>
            <w:instrText xml:space="preserve"> HYPERLINK \l _Toc383860008 </w:instrText>
          </w:r>
          <w:r>
            <w:rPr>
              <w:rFonts w:hint="eastAsia" w:asciiTheme="minorEastAsia" w:hAnsiTheme="minorEastAsia" w:eastAsiaTheme="minorEastAsia" w:cstheme="minorEastAsia"/>
              <w:color w:val="auto"/>
              <w:szCs w:val="24"/>
            </w:rPr>
            <w:fldChar w:fldCharType="separate"/>
          </w:r>
          <w:r>
            <w:rPr>
              <w:rFonts w:hint="eastAsia" w:asciiTheme="minorEastAsia" w:hAnsiTheme="minorEastAsia" w:eastAsiaTheme="minorEastAsia" w:cstheme="minorEastAsia"/>
              <w:color w:val="auto"/>
            </w:rPr>
            <w:t xml:space="preserve">6 </w:t>
          </w:r>
          <w:r>
            <w:rPr>
              <w:rFonts w:hint="eastAsia" w:asciiTheme="minorEastAsia" w:hAnsiTheme="minorEastAsia" w:eastAsiaTheme="minorEastAsia" w:cstheme="minorEastAsia"/>
              <w:color w:val="auto"/>
              <w:lang w:eastAsia="zh-CN"/>
            </w:rPr>
            <w:t>场所安全管理</w:t>
          </w:r>
          <w:r>
            <w:rPr>
              <w:rFonts w:asciiTheme="minorEastAsia" w:hAnsiTheme="minorEastAsia" w:eastAsiaTheme="minorEastAsia" w:cstheme="minorEastAsia"/>
              <w:color w:val="auto"/>
            </w:rPr>
            <w:tab/>
          </w:r>
          <w:r>
            <w:rPr>
              <w:rFonts w:asciiTheme="minorEastAsia" w:hAnsiTheme="minorEastAsia" w:eastAsiaTheme="minorEastAsia" w:cstheme="minorEastAsia"/>
              <w:color w:val="auto"/>
            </w:rPr>
            <w:fldChar w:fldCharType="begin"/>
          </w:r>
          <w:r>
            <w:rPr>
              <w:rFonts w:asciiTheme="minorEastAsia" w:hAnsiTheme="minorEastAsia" w:eastAsiaTheme="minorEastAsia" w:cstheme="minorEastAsia"/>
              <w:color w:val="auto"/>
            </w:rPr>
            <w:instrText xml:space="preserve"> PAGEREF _Toc383860008 </w:instrText>
          </w:r>
          <w:r>
            <w:rPr>
              <w:rFonts w:asciiTheme="minorEastAsia" w:hAnsiTheme="minorEastAsia" w:eastAsiaTheme="minorEastAsia" w:cstheme="minorEastAsia"/>
              <w:color w:val="auto"/>
            </w:rPr>
            <w:fldChar w:fldCharType="separate"/>
          </w:r>
          <w:r>
            <w:rPr>
              <w:rFonts w:asciiTheme="minorEastAsia" w:hAnsiTheme="minorEastAsia" w:eastAsiaTheme="minorEastAsia" w:cstheme="minorEastAsia"/>
              <w:color w:val="auto"/>
            </w:rPr>
            <w:t>4</w:t>
          </w:r>
          <w:r>
            <w:rPr>
              <w:rFonts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szCs w:val="24"/>
            </w:rPr>
            <w:fldChar w:fldCharType="end"/>
          </w:r>
        </w:p>
        <w:p>
          <w:pPr>
            <w:pStyle w:val="9"/>
            <w:tabs>
              <w:tab w:val="right" w:leader="dot" w:pos="9354"/>
            </w:tabs>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4"/>
            </w:rPr>
            <w:fldChar w:fldCharType="begin"/>
          </w:r>
          <w:r>
            <w:rPr>
              <w:rFonts w:hint="eastAsia" w:asciiTheme="minorEastAsia" w:hAnsiTheme="minorEastAsia" w:eastAsiaTheme="minorEastAsia" w:cstheme="minorEastAsia"/>
              <w:color w:val="auto"/>
              <w:szCs w:val="24"/>
            </w:rPr>
            <w:instrText xml:space="preserve"> HYPERLINK \l _Toc532586836 </w:instrText>
          </w:r>
          <w:r>
            <w:rPr>
              <w:rFonts w:hint="eastAsia" w:asciiTheme="minorEastAsia" w:hAnsiTheme="minorEastAsia" w:eastAsiaTheme="minorEastAsia" w:cstheme="minorEastAsia"/>
              <w:color w:val="auto"/>
              <w:szCs w:val="24"/>
            </w:rPr>
            <w:fldChar w:fldCharType="separate"/>
          </w:r>
          <w:r>
            <w:rPr>
              <w:rFonts w:hint="eastAsia" w:asciiTheme="minorEastAsia" w:hAnsiTheme="minorEastAsia" w:eastAsiaTheme="minorEastAsia" w:cstheme="minorEastAsia"/>
              <w:color w:val="auto"/>
            </w:rPr>
            <w:t>7 服务</w:t>
          </w:r>
          <w:r>
            <w:rPr>
              <w:rFonts w:hint="eastAsia" w:asciiTheme="minorEastAsia" w:hAnsiTheme="minorEastAsia" w:eastAsiaTheme="minorEastAsia" w:cstheme="minorEastAsia"/>
              <w:color w:val="auto"/>
              <w:lang w:eastAsia="zh-CN"/>
            </w:rPr>
            <w:t>安全管理</w:t>
          </w:r>
          <w:r>
            <w:rPr>
              <w:rFonts w:asciiTheme="minorEastAsia" w:hAnsiTheme="minorEastAsia" w:eastAsiaTheme="minorEastAsia" w:cstheme="minorEastAsia"/>
              <w:color w:val="auto"/>
            </w:rPr>
            <w:tab/>
          </w:r>
          <w:r>
            <w:rPr>
              <w:rFonts w:asciiTheme="minorEastAsia" w:hAnsiTheme="minorEastAsia" w:eastAsiaTheme="minorEastAsia" w:cstheme="minorEastAsia"/>
              <w:color w:val="auto"/>
            </w:rPr>
            <w:fldChar w:fldCharType="begin"/>
          </w:r>
          <w:r>
            <w:rPr>
              <w:rFonts w:asciiTheme="minorEastAsia" w:hAnsiTheme="minorEastAsia" w:eastAsiaTheme="minorEastAsia" w:cstheme="minorEastAsia"/>
              <w:color w:val="auto"/>
            </w:rPr>
            <w:instrText xml:space="preserve"> PAGEREF _Toc532586836 </w:instrText>
          </w:r>
          <w:r>
            <w:rPr>
              <w:rFonts w:asciiTheme="minorEastAsia" w:hAnsiTheme="minorEastAsia" w:eastAsiaTheme="minorEastAsia" w:cstheme="minorEastAsia"/>
              <w:color w:val="auto"/>
            </w:rPr>
            <w:fldChar w:fldCharType="separate"/>
          </w:r>
          <w:r>
            <w:rPr>
              <w:rFonts w:asciiTheme="minorEastAsia" w:hAnsiTheme="minorEastAsia" w:eastAsiaTheme="minorEastAsia" w:cstheme="minorEastAsia"/>
              <w:color w:val="auto"/>
            </w:rPr>
            <w:t>7</w:t>
          </w:r>
          <w:r>
            <w:rPr>
              <w:rFonts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szCs w:val="24"/>
            </w:rPr>
            <w:fldChar w:fldCharType="end"/>
          </w:r>
        </w:p>
        <w:p>
          <w:pPr>
            <w:pStyle w:val="9"/>
            <w:tabs>
              <w:tab w:val="right" w:leader="dot" w:pos="9354"/>
            </w:tabs>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4"/>
            </w:rPr>
            <w:fldChar w:fldCharType="begin"/>
          </w:r>
          <w:r>
            <w:rPr>
              <w:rFonts w:hint="eastAsia" w:asciiTheme="minorEastAsia" w:hAnsiTheme="minorEastAsia" w:eastAsiaTheme="minorEastAsia" w:cstheme="minorEastAsia"/>
              <w:color w:val="auto"/>
              <w:szCs w:val="24"/>
            </w:rPr>
            <w:instrText xml:space="preserve"> HYPERLINK \l _Toc793086200 </w:instrText>
          </w:r>
          <w:r>
            <w:rPr>
              <w:rFonts w:hint="eastAsia" w:asciiTheme="minorEastAsia" w:hAnsiTheme="minorEastAsia" w:eastAsiaTheme="minorEastAsia" w:cstheme="minorEastAsia"/>
              <w:color w:val="auto"/>
              <w:szCs w:val="24"/>
            </w:rPr>
            <w:fldChar w:fldCharType="separate"/>
          </w:r>
          <w:r>
            <w:rPr>
              <w:rFonts w:hint="eastAsia" w:asciiTheme="minorEastAsia" w:hAnsiTheme="minorEastAsia" w:eastAsiaTheme="minorEastAsia" w:cstheme="minorEastAsia"/>
              <w:color w:val="auto"/>
            </w:rPr>
            <w:t xml:space="preserve">8 </w:t>
          </w:r>
          <w:r>
            <w:rPr>
              <w:rFonts w:asciiTheme="minorEastAsia" w:hAnsiTheme="minorEastAsia" w:eastAsiaTheme="minorEastAsia" w:cstheme="minorEastAsia"/>
              <w:color w:val="auto"/>
            </w:rPr>
            <w:t>应急管理</w:t>
          </w:r>
          <w:r>
            <w:rPr>
              <w:rFonts w:asciiTheme="minorEastAsia" w:hAnsiTheme="minorEastAsia" w:eastAsiaTheme="minorEastAsia" w:cstheme="minorEastAsia"/>
              <w:color w:val="auto"/>
            </w:rPr>
            <w:tab/>
          </w:r>
          <w:r>
            <w:rPr>
              <w:rFonts w:asciiTheme="minorEastAsia" w:hAnsiTheme="minorEastAsia" w:eastAsiaTheme="minorEastAsia" w:cstheme="minorEastAsia"/>
              <w:color w:val="auto"/>
            </w:rPr>
            <w:fldChar w:fldCharType="begin"/>
          </w:r>
          <w:r>
            <w:rPr>
              <w:rFonts w:asciiTheme="minorEastAsia" w:hAnsiTheme="minorEastAsia" w:eastAsiaTheme="minorEastAsia" w:cstheme="minorEastAsia"/>
              <w:color w:val="auto"/>
            </w:rPr>
            <w:instrText xml:space="preserve"> PAGEREF _Toc793086200 </w:instrText>
          </w:r>
          <w:r>
            <w:rPr>
              <w:rFonts w:asciiTheme="minorEastAsia" w:hAnsiTheme="minorEastAsia" w:eastAsiaTheme="minorEastAsia" w:cstheme="minorEastAsia"/>
              <w:color w:val="auto"/>
            </w:rPr>
            <w:fldChar w:fldCharType="separate"/>
          </w:r>
          <w:r>
            <w:rPr>
              <w:rFonts w:asciiTheme="minorEastAsia" w:hAnsiTheme="minorEastAsia" w:eastAsiaTheme="minorEastAsia" w:cstheme="minorEastAsia"/>
              <w:color w:val="auto"/>
            </w:rPr>
            <w:t>9</w:t>
          </w:r>
          <w:r>
            <w:rPr>
              <w:rFonts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szCs w:val="24"/>
            </w:rPr>
            <w:fldChar w:fldCharType="end"/>
          </w:r>
        </w:p>
        <w:p>
          <w:pPr>
            <w:pStyle w:val="9"/>
            <w:tabs>
              <w:tab w:val="right" w:leader="dot" w:pos="9354"/>
            </w:tabs>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4"/>
            </w:rPr>
            <w:fldChar w:fldCharType="begin"/>
          </w:r>
          <w:r>
            <w:rPr>
              <w:rFonts w:hint="eastAsia" w:asciiTheme="minorEastAsia" w:hAnsiTheme="minorEastAsia" w:eastAsiaTheme="minorEastAsia" w:cstheme="minorEastAsia"/>
              <w:color w:val="auto"/>
              <w:szCs w:val="24"/>
            </w:rPr>
            <w:instrText xml:space="preserve"> HYPERLINK \l _Toc173980294 </w:instrText>
          </w:r>
          <w:r>
            <w:rPr>
              <w:rFonts w:hint="eastAsia" w:asciiTheme="minorEastAsia" w:hAnsiTheme="minorEastAsia" w:eastAsiaTheme="minorEastAsia" w:cstheme="minorEastAsia"/>
              <w:color w:val="auto"/>
              <w:szCs w:val="24"/>
            </w:rPr>
            <w:fldChar w:fldCharType="separate"/>
          </w:r>
          <w:r>
            <w:rPr>
              <w:rFonts w:hint="eastAsia" w:asciiTheme="minorEastAsia" w:hAnsiTheme="minorEastAsia" w:eastAsiaTheme="minorEastAsia" w:cstheme="minorEastAsia"/>
              <w:color w:val="auto"/>
            </w:rPr>
            <w:t xml:space="preserve">9 </w:t>
          </w:r>
          <w:r>
            <w:rPr>
              <w:rFonts w:asciiTheme="minorEastAsia" w:hAnsiTheme="minorEastAsia" w:eastAsiaTheme="minorEastAsia" w:cstheme="minorEastAsia"/>
              <w:color w:val="auto"/>
            </w:rPr>
            <w:t>安全教育</w:t>
          </w:r>
          <w:r>
            <w:rPr>
              <w:rFonts w:asciiTheme="minorEastAsia" w:hAnsiTheme="minorEastAsia" w:eastAsiaTheme="minorEastAsia" w:cstheme="minorEastAsia"/>
              <w:color w:val="auto"/>
            </w:rPr>
            <w:tab/>
          </w:r>
          <w:r>
            <w:rPr>
              <w:rFonts w:asciiTheme="minorEastAsia" w:hAnsiTheme="minorEastAsia" w:eastAsiaTheme="minorEastAsia" w:cstheme="minorEastAsia"/>
              <w:color w:val="auto"/>
            </w:rPr>
            <w:fldChar w:fldCharType="begin"/>
          </w:r>
          <w:r>
            <w:rPr>
              <w:rFonts w:asciiTheme="minorEastAsia" w:hAnsiTheme="minorEastAsia" w:eastAsiaTheme="minorEastAsia" w:cstheme="minorEastAsia"/>
              <w:color w:val="auto"/>
            </w:rPr>
            <w:instrText xml:space="preserve"> PAGEREF _Toc173980294 </w:instrText>
          </w:r>
          <w:r>
            <w:rPr>
              <w:rFonts w:asciiTheme="minorEastAsia" w:hAnsiTheme="minorEastAsia" w:eastAsiaTheme="minorEastAsia" w:cstheme="minorEastAsia"/>
              <w:color w:val="auto"/>
            </w:rPr>
            <w:fldChar w:fldCharType="separate"/>
          </w:r>
          <w:r>
            <w:rPr>
              <w:rFonts w:asciiTheme="minorEastAsia" w:hAnsiTheme="minorEastAsia" w:eastAsiaTheme="minorEastAsia" w:cstheme="minorEastAsia"/>
              <w:color w:val="auto"/>
            </w:rPr>
            <w:t>10</w:t>
          </w:r>
          <w:r>
            <w:rPr>
              <w:rFonts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szCs w:val="24"/>
            </w:rPr>
            <w:fldChar w:fldCharType="end"/>
          </w:r>
        </w:p>
        <w:p>
          <w:pPr>
            <w:pStyle w:val="9"/>
            <w:tabs>
              <w:tab w:val="right" w:leader="dot" w:pos="9354"/>
            </w:tabs>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4"/>
            </w:rPr>
            <w:fldChar w:fldCharType="begin"/>
          </w:r>
          <w:r>
            <w:rPr>
              <w:rFonts w:hint="eastAsia" w:asciiTheme="minorEastAsia" w:hAnsiTheme="minorEastAsia" w:eastAsiaTheme="minorEastAsia" w:cstheme="minorEastAsia"/>
              <w:color w:val="auto"/>
              <w:szCs w:val="24"/>
            </w:rPr>
            <w:instrText xml:space="preserve"> HYPERLINK \l _Toc281445689 </w:instrText>
          </w:r>
          <w:r>
            <w:rPr>
              <w:rFonts w:hint="eastAsia" w:asciiTheme="minorEastAsia" w:hAnsiTheme="minorEastAsia" w:eastAsiaTheme="minorEastAsia" w:cstheme="minorEastAsia"/>
              <w:color w:val="auto"/>
              <w:szCs w:val="24"/>
            </w:rPr>
            <w:fldChar w:fldCharType="separate"/>
          </w:r>
          <w:r>
            <w:rPr>
              <w:rFonts w:hint="eastAsia" w:asciiTheme="minorEastAsia" w:hAnsiTheme="minorEastAsia" w:eastAsiaTheme="minorEastAsia" w:cstheme="minorEastAsia"/>
              <w:color w:val="auto"/>
            </w:rPr>
            <w:t>10 监督管理</w:t>
          </w:r>
          <w:r>
            <w:rPr>
              <w:rFonts w:asciiTheme="minorEastAsia" w:hAnsiTheme="minorEastAsia" w:eastAsiaTheme="minorEastAsia" w:cstheme="minorEastAsia"/>
              <w:color w:val="auto"/>
            </w:rPr>
            <w:tab/>
          </w:r>
          <w:r>
            <w:rPr>
              <w:rFonts w:asciiTheme="minorEastAsia" w:hAnsiTheme="minorEastAsia" w:eastAsiaTheme="minorEastAsia" w:cstheme="minorEastAsia"/>
              <w:color w:val="auto"/>
            </w:rPr>
            <w:fldChar w:fldCharType="begin"/>
          </w:r>
          <w:r>
            <w:rPr>
              <w:rFonts w:asciiTheme="minorEastAsia" w:hAnsiTheme="minorEastAsia" w:eastAsiaTheme="minorEastAsia" w:cstheme="minorEastAsia"/>
              <w:color w:val="auto"/>
            </w:rPr>
            <w:instrText xml:space="preserve"> PAGEREF _Toc281445689 </w:instrText>
          </w:r>
          <w:r>
            <w:rPr>
              <w:rFonts w:asciiTheme="minorEastAsia" w:hAnsiTheme="minorEastAsia" w:eastAsiaTheme="minorEastAsia" w:cstheme="minorEastAsia"/>
              <w:color w:val="auto"/>
            </w:rPr>
            <w:fldChar w:fldCharType="separate"/>
          </w:r>
          <w:r>
            <w:rPr>
              <w:rFonts w:asciiTheme="minorEastAsia" w:hAnsiTheme="minorEastAsia" w:eastAsiaTheme="minorEastAsia" w:cstheme="minorEastAsia"/>
              <w:color w:val="auto"/>
            </w:rPr>
            <w:t>11</w:t>
          </w:r>
          <w:r>
            <w:rPr>
              <w:rFonts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szCs w:val="24"/>
            </w:rPr>
            <w:fldChar w:fldCharType="end"/>
          </w:r>
        </w:p>
        <w:p>
          <w:pPr>
            <w:pStyle w:val="9"/>
            <w:tabs>
              <w:tab w:val="right" w:leader="dot" w:pos="9354"/>
            </w:tabs>
            <w:rPr>
              <w:color w:val="auto"/>
            </w:rPr>
          </w:pPr>
          <w:r>
            <w:rPr>
              <w:rFonts w:hint="eastAsia" w:asciiTheme="minorEastAsia" w:hAnsiTheme="minorEastAsia" w:eastAsiaTheme="minorEastAsia" w:cstheme="minorEastAsia"/>
              <w:color w:val="auto"/>
              <w:szCs w:val="24"/>
            </w:rPr>
            <w:fldChar w:fldCharType="begin"/>
          </w:r>
          <w:r>
            <w:rPr>
              <w:rFonts w:hint="eastAsia" w:asciiTheme="minorEastAsia" w:hAnsiTheme="minorEastAsia" w:eastAsiaTheme="minorEastAsia" w:cstheme="minorEastAsia"/>
              <w:color w:val="auto"/>
              <w:szCs w:val="24"/>
            </w:rPr>
            <w:instrText xml:space="preserve"> HYPERLINK \l _Toc276982529 </w:instrText>
          </w:r>
          <w:r>
            <w:rPr>
              <w:rFonts w:hint="eastAsia" w:asciiTheme="minorEastAsia" w:hAnsiTheme="minorEastAsia" w:eastAsiaTheme="minorEastAsia" w:cstheme="minorEastAsia"/>
              <w:color w:val="auto"/>
              <w:szCs w:val="24"/>
            </w:rPr>
            <w:fldChar w:fldCharType="separate"/>
          </w:r>
          <w:r>
            <w:rPr>
              <w:rFonts w:asciiTheme="minorEastAsia" w:hAnsiTheme="minorEastAsia" w:eastAsiaTheme="minorEastAsia" w:cstheme="minorEastAsia"/>
              <w:color w:val="auto"/>
              <w:spacing w:val="0"/>
            </w:rPr>
            <w:t>参考文</w:t>
          </w:r>
          <w:r>
            <w:rPr>
              <w:rFonts w:asciiTheme="minorEastAsia" w:hAnsiTheme="minorEastAsia" w:eastAsiaTheme="minorEastAsia" w:cstheme="minorEastAsia"/>
              <w:color w:val="auto"/>
            </w:rPr>
            <w:t>献</w:t>
          </w:r>
          <w:r>
            <w:rPr>
              <w:rFonts w:asciiTheme="minorEastAsia" w:hAnsiTheme="minorEastAsia" w:eastAsiaTheme="minorEastAsia" w:cstheme="minorEastAsia"/>
              <w:color w:val="auto"/>
            </w:rPr>
            <w:tab/>
          </w:r>
          <w:r>
            <w:rPr>
              <w:rFonts w:asciiTheme="minorEastAsia" w:hAnsiTheme="minorEastAsia" w:eastAsiaTheme="minorEastAsia" w:cstheme="minorEastAsia"/>
              <w:color w:val="auto"/>
            </w:rPr>
            <w:fldChar w:fldCharType="begin"/>
          </w:r>
          <w:r>
            <w:rPr>
              <w:rFonts w:asciiTheme="minorEastAsia" w:hAnsiTheme="minorEastAsia" w:eastAsiaTheme="minorEastAsia" w:cstheme="minorEastAsia"/>
              <w:color w:val="auto"/>
            </w:rPr>
            <w:instrText xml:space="preserve"> PAGEREF _Toc276982529 </w:instrText>
          </w:r>
          <w:r>
            <w:rPr>
              <w:rFonts w:asciiTheme="minorEastAsia" w:hAnsiTheme="minorEastAsia" w:eastAsiaTheme="minorEastAsia" w:cstheme="minorEastAsia"/>
              <w:color w:val="auto"/>
            </w:rPr>
            <w:fldChar w:fldCharType="separate"/>
          </w:r>
          <w:r>
            <w:rPr>
              <w:rFonts w:asciiTheme="minorEastAsia" w:hAnsiTheme="minorEastAsia" w:eastAsiaTheme="minorEastAsia" w:cstheme="minorEastAsia"/>
              <w:color w:val="auto"/>
            </w:rPr>
            <w:t>12</w:t>
          </w:r>
          <w:r>
            <w:rPr>
              <w:rFonts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szCs w:val="24"/>
            </w:rPr>
            <w:fldChar w:fldCharType="end"/>
          </w:r>
        </w:p>
        <w:p>
          <w:pPr>
            <w:pStyle w:val="2"/>
            <w:rPr>
              <w:rFonts w:hint="eastAsia" w:ascii="宋体" w:hAnsi="Times New Roman" w:cs="宋体"/>
              <w:color w:val="auto"/>
              <w:szCs w:val="24"/>
            </w:rPr>
          </w:pPr>
          <w:r>
            <w:rPr>
              <w:rFonts w:hint="eastAsia" w:ascii="宋体" w:hAnsi="Times New Roman" w:cs="宋体"/>
              <w:color w:val="auto"/>
              <w:szCs w:val="24"/>
            </w:rPr>
            <w:fldChar w:fldCharType="end"/>
          </w:r>
        </w:p>
      </w:sdtContent>
    </w:sdt>
    <w:p>
      <w:pPr>
        <w:pStyle w:val="9"/>
        <w:tabs>
          <w:tab w:val="right" w:leader="dot" w:pos="9344"/>
        </w:tabs>
        <w:spacing w:line="360" w:lineRule="auto"/>
        <w:rPr>
          <w:rStyle w:val="14"/>
          <w:color w:val="auto"/>
        </w:rPr>
      </w:pPr>
      <w:r>
        <w:rPr>
          <w:rStyle w:val="14"/>
          <w:color w:val="auto"/>
        </w:rPr>
        <w:fldChar w:fldCharType="end"/>
      </w:r>
    </w:p>
    <w:sdt>
      <w:sdtPr>
        <w:rPr>
          <w:rFonts w:hint="eastAsia" w:ascii="宋体" w:hAnsi="宋体" w:eastAsia="宋体" w:cs="宋体"/>
          <w:color w:val="auto"/>
          <w:kern w:val="2"/>
          <w:sz w:val="21"/>
          <w:szCs w:val="24"/>
          <w:lang w:val="en-US" w:eastAsia="zh-CN" w:bidi="ar-SA"/>
        </w:rPr>
        <w:id w:val="495995987"/>
        <w:docPartObj>
          <w:docPartGallery w:val="Table of Contents"/>
          <w:docPartUnique/>
        </w:docPartObj>
      </w:sdtPr>
      <w:sdtEndPr>
        <w:rPr>
          <w:rFonts w:hint="eastAsia" w:ascii="宋体" w:hAnsi="宋体" w:eastAsia="宋体" w:cs="宋体"/>
          <w:color w:val="auto"/>
          <w:kern w:val="2"/>
          <w:sz w:val="21"/>
          <w:szCs w:val="24"/>
          <w:lang w:val="en-US" w:eastAsia="zh-CN" w:bidi="ar-SA"/>
        </w:rPr>
      </w:sdtEndPr>
      <w:sdtContent>
        <w:p>
          <w:pPr>
            <w:pStyle w:val="63"/>
            <w:tabs>
              <w:tab w:val="right" w:leader="dot" w:pos="9354"/>
            </w:tabs>
            <w:rPr>
              <w:color w:val="auto"/>
            </w:rPr>
          </w:pPr>
        </w:p>
      </w:sdtContent>
    </w:sdt>
    <w:p>
      <w:pPr>
        <w:rPr>
          <w:rFonts w:hint="default"/>
          <w:color w:val="auto"/>
        </w:rPr>
      </w:pPr>
    </w:p>
    <w:p>
      <w:pPr>
        <w:rPr>
          <w:rFonts w:hint="default"/>
          <w:color w:val="auto"/>
        </w:rPr>
      </w:pPr>
      <w:r>
        <w:rPr>
          <w:rFonts w:hint="default"/>
          <w:color w:val="auto"/>
        </w:rPr>
        <w:br w:type="page"/>
      </w:r>
    </w:p>
    <w:p>
      <w:pPr>
        <w:rPr>
          <w:rFonts w:hint="default"/>
          <w:color w:val="auto"/>
        </w:rPr>
      </w:pPr>
    </w:p>
    <w:p>
      <w:pPr>
        <w:pStyle w:val="38"/>
        <w:rPr>
          <w:rFonts w:hint="default"/>
          <w:color w:val="auto"/>
        </w:rPr>
      </w:pPr>
      <w:bookmarkStart w:id="5" w:name="_Toc25865"/>
      <w:bookmarkStart w:id="6" w:name="_Toc30216"/>
      <w:bookmarkStart w:id="7" w:name="_Toc9127780_WPSOffice_Level1"/>
      <w:bookmarkStart w:id="8" w:name="_Toc794327184_WPSOffice_Level1"/>
      <w:bookmarkStart w:id="9" w:name="_Toc1795658313_WPSOffice_Level1"/>
      <w:bookmarkStart w:id="10" w:name="_Toc994632995"/>
      <w:bookmarkStart w:id="11" w:name="_Toc194586118"/>
      <w:r>
        <w:rPr>
          <w:color w:val="auto"/>
        </w:rPr>
        <w:t>前</w:t>
      </w:r>
      <w:bookmarkStart w:id="12" w:name="BKQY"/>
      <w:r>
        <w:rPr>
          <w:color w:val="auto"/>
        </w:rPr>
        <w:t xml:space="preserve">    言</w:t>
      </w:r>
      <w:bookmarkEnd w:id="5"/>
      <w:bookmarkEnd w:id="6"/>
      <w:bookmarkEnd w:id="7"/>
      <w:bookmarkEnd w:id="8"/>
      <w:bookmarkEnd w:id="9"/>
      <w:bookmarkEnd w:id="10"/>
      <w:bookmarkEnd w:id="11"/>
    </w:p>
    <w:p>
      <w:pPr>
        <w:pStyle w:val="18"/>
        <w:rPr>
          <w:color w:val="auto"/>
        </w:rPr>
      </w:pPr>
      <w:r>
        <w:rPr>
          <w:color w:val="auto"/>
        </w:rPr>
        <w:t>本文件按照GB/T 1.1—2020《标准化工作导则 第1部分：标准化文件的结构和起草规则》的规定起草。</w:t>
      </w:r>
    </w:p>
    <w:bookmarkEnd w:id="12"/>
    <w:p>
      <w:pPr>
        <w:pStyle w:val="18"/>
        <w:rPr>
          <w:color w:val="auto"/>
        </w:rPr>
      </w:pPr>
      <w:r>
        <w:rPr>
          <w:color w:val="auto"/>
        </w:rPr>
        <w:t>请注意本文件的某些内容可能涉及专利。本文件的发布机构不承担识别专利的责任。</w:t>
      </w:r>
    </w:p>
    <w:p>
      <w:pPr>
        <w:pStyle w:val="18"/>
        <w:rPr>
          <w:color w:val="auto"/>
        </w:rPr>
      </w:pPr>
      <w:r>
        <w:rPr>
          <w:color w:val="auto"/>
        </w:rPr>
        <w:t>本文件由中华人民共和国民政部提出并归口。</w:t>
      </w:r>
    </w:p>
    <w:p>
      <w:pPr>
        <w:pStyle w:val="18"/>
        <w:rPr>
          <w:color w:val="auto"/>
        </w:rPr>
      </w:pPr>
      <w:r>
        <w:rPr>
          <w:color w:val="auto"/>
        </w:rPr>
        <w:t>本文件起草单位：江西省民政厅、赣州市儿童福利院、赣州市民政局、西安市儿童福利院、宁夏回族自治区儿童福利院、上海市儿童福利院、</w:t>
      </w:r>
      <w:r>
        <w:rPr>
          <w:rFonts w:hint="eastAsia"/>
          <w:color w:val="auto"/>
        </w:rPr>
        <w:t>长沙市儿童福利院</w:t>
      </w:r>
      <w:r>
        <w:rPr>
          <w:color w:val="auto"/>
        </w:rPr>
        <w:t>、江西省质量和标准化研究院</w:t>
      </w:r>
      <w:r>
        <w:rPr>
          <w:rFonts w:hint="eastAsia"/>
          <w:color w:val="auto"/>
        </w:rPr>
        <w:t>、</w:t>
      </w:r>
      <w:r>
        <w:rPr>
          <w:color w:val="auto"/>
        </w:rPr>
        <w:t>赣州市消防救援支队。</w:t>
      </w:r>
    </w:p>
    <w:p>
      <w:pPr>
        <w:pStyle w:val="18"/>
        <w:rPr>
          <w:color w:val="auto"/>
        </w:rPr>
      </w:pPr>
      <w:r>
        <w:rPr>
          <w:color w:val="auto"/>
        </w:rPr>
        <w:t>本文件主要起草人：</w:t>
      </w:r>
    </w:p>
    <w:p>
      <w:pPr>
        <w:pStyle w:val="18"/>
        <w:rPr>
          <w:color w:val="auto"/>
        </w:rPr>
      </w:pPr>
    </w:p>
    <w:p>
      <w:pPr>
        <w:rPr>
          <w:rFonts w:hint="default"/>
          <w:color w:val="auto"/>
        </w:rPr>
      </w:pPr>
    </w:p>
    <w:p>
      <w:pPr>
        <w:pStyle w:val="16"/>
        <w:spacing w:before="567" w:after="686"/>
        <w:rPr>
          <w:rStyle w:val="56"/>
          <w:rFonts w:hint="default"/>
          <w:color w:val="auto"/>
        </w:rPr>
        <w:sectPr>
          <w:footerReference r:id="rId8" w:type="default"/>
          <w:pgSz w:w="11906" w:h="16838"/>
          <w:pgMar w:top="567" w:right="1134" w:bottom="1134" w:left="1418" w:header="851" w:footer="992" w:gutter="0"/>
          <w:pgNumType w:fmt="upperRoman" w:start="1"/>
          <w:cols w:space="720" w:num="1"/>
          <w:titlePg/>
          <w:docGrid w:type="lines" w:linePitch="312" w:charSpace="0"/>
        </w:sectPr>
      </w:pPr>
    </w:p>
    <w:p>
      <w:pPr>
        <w:pStyle w:val="16"/>
        <w:spacing w:before="567" w:after="686"/>
        <w:rPr>
          <w:rStyle w:val="56"/>
          <w:rFonts w:hint="default"/>
          <w:color w:val="auto"/>
        </w:rPr>
      </w:pPr>
      <w:bookmarkStart w:id="13" w:name="_Toc507865621_WPSOffice_Level1"/>
      <w:bookmarkStart w:id="14" w:name="_Toc824333843_WPSOffice_Level1"/>
      <w:bookmarkStart w:id="15" w:name="_Toc1805411561_WPSOffice_Level1"/>
      <w:bookmarkStart w:id="16" w:name="StandardName"/>
      <w:r>
        <w:rPr>
          <w:rStyle w:val="56"/>
          <w:color w:val="auto"/>
        </w:rPr>
        <w:t>儿童福利机构安全管理规范</w:t>
      </w:r>
      <w:bookmarkEnd w:id="13"/>
      <w:bookmarkEnd w:id="14"/>
      <w:bookmarkEnd w:id="15"/>
    </w:p>
    <w:bookmarkEnd w:id="16"/>
    <w:p>
      <w:pPr>
        <w:pStyle w:val="17"/>
        <w:rPr>
          <w:rStyle w:val="56"/>
          <w:color w:val="auto"/>
        </w:rPr>
      </w:pPr>
      <w:bookmarkStart w:id="17" w:name="_Toc14185"/>
      <w:bookmarkStart w:id="18" w:name="_Toc194586119"/>
      <w:bookmarkStart w:id="19" w:name="_Toc1123876254_WPSOffice_Level1"/>
      <w:bookmarkStart w:id="20" w:name="_Toc1181457810_WPSOffice_Level1"/>
      <w:bookmarkStart w:id="21" w:name="_Toc5579"/>
      <w:bookmarkStart w:id="22" w:name="_Toc991067179"/>
      <w:bookmarkStart w:id="23" w:name="_Toc652379883_WPSOffice_Level1"/>
      <w:r>
        <w:rPr>
          <w:color w:val="auto"/>
        </w:rPr>
        <w:t>范围</w:t>
      </w:r>
      <w:bookmarkEnd w:id="17"/>
      <w:bookmarkEnd w:id="18"/>
      <w:bookmarkEnd w:id="19"/>
      <w:bookmarkEnd w:id="20"/>
      <w:bookmarkEnd w:id="21"/>
      <w:bookmarkEnd w:id="22"/>
      <w:bookmarkEnd w:id="23"/>
    </w:p>
    <w:p>
      <w:pPr>
        <w:pStyle w:val="18"/>
        <w:rPr>
          <w:color w:val="auto"/>
        </w:rPr>
      </w:pPr>
      <w:r>
        <w:rPr>
          <w:color w:val="auto"/>
        </w:rPr>
        <w:t>本文件规定了儿童福利机构安全管理的术语和定义、基本原则、</w:t>
      </w:r>
      <w:r>
        <w:rPr>
          <w:rFonts w:hint="eastAsia"/>
          <w:color w:val="auto"/>
          <w:lang w:eastAsia="zh-CN"/>
        </w:rPr>
        <w:t>组织机构和</w:t>
      </w:r>
      <w:r>
        <w:rPr>
          <w:rFonts w:hint="eastAsia"/>
          <w:color w:val="auto"/>
        </w:rPr>
        <w:t>职责、</w:t>
      </w:r>
      <w:r>
        <w:rPr>
          <w:rFonts w:hint="eastAsia"/>
          <w:color w:val="auto"/>
          <w:lang w:eastAsia="zh-CN"/>
        </w:rPr>
        <w:t>场所</w:t>
      </w:r>
      <w:r>
        <w:rPr>
          <w:rFonts w:hint="eastAsia"/>
          <w:color w:val="auto"/>
        </w:rPr>
        <w:t>安全</w:t>
      </w:r>
      <w:r>
        <w:rPr>
          <w:rFonts w:hint="eastAsia"/>
          <w:color w:val="auto"/>
          <w:lang w:eastAsia="zh-CN"/>
        </w:rPr>
        <w:t>管理</w:t>
      </w:r>
      <w:r>
        <w:rPr>
          <w:color w:val="auto"/>
        </w:rPr>
        <w:t>、服务</w:t>
      </w:r>
      <w:r>
        <w:rPr>
          <w:rFonts w:hint="eastAsia"/>
          <w:color w:val="auto"/>
        </w:rPr>
        <w:t>安全</w:t>
      </w:r>
      <w:r>
        <w:rPr>
          <w:rFonts w:hint="eastAsia"/>
          <w:color w:val="auto"/>
          <w:lang w:eastAsia="zh-CN"/>
        </w:rPr>
        <w:t>管理</w:t>
      </w:r>
      <w:r>
        <w:rPr>
          <w:color w:val="auto"/>
        </w:rPr>
        <w:t>、应急管理、安全教育、</w:t>
      </w:r>
      <w:r>
        <w:rPr>
          <w:rFonts w:hint="eastAsia"/>
          <w:color w:val="auto"/>
        </w:rPr>
        <w:t>监督管理</w:t>
      </w:r>
      <w:r>
        <w:rPr>
          <w:color w:val="auto"/>
        </w:rPr>
        <w:t>。</w:t>
      </w:r>
    </w:p>
    <w:p>
      <w:pPr>
        <w:pStyle w:val="18"/>
        <w:rPr>
          <w:color w:val="auto"/>
        </w:rPr>
      </w:pPr>
      <w:r>
        <w:rPr>
          <w:color w:val="auto"/>
        </w:rPr>
        <w:t>本文件适用于儿童福利机构安全管理工作。</w:t>
      </w:r>
    </w:p>
    <w:p>
      <w:pPr>
        <w:pStyle w:val="17"/>
        <w:rPr>
          <w:color w:val="auto"/>
        </w:rPr>
      </w:pPr>
      <w:bookmarkStart w:id="24" w:name="_Toc10135"/>
      <w:bookmarkStart w:id="25" w:name="_Toc31745"/>
      <w:bookmarkStart w:id="26" w:name="_Toc864653463_WPSOffice_Level1"/>
      <w:bookmarkStart w:id="27" w:name="_Toc1483944053_WPSOffice_Level1"/>
      <w:bookmarkStart w:id="28" w:name="_Toc2118625587_WPSOffice_Level1"/>
      <w:bookmarkStart w:id="29" w:name="_Toc1012806691"/>
      <w:bookmarkStart w:id="30" w:name="_Toc194586120"/>
      <w:r>
        <w:rPr>
          <w:color w:val="auto"/>
        </w:rPr>
        <w:t>规范性引用文件</w:t>
      </w:r>
      <w:bookmarkEnd w:id="24"/>
      <w:bookmarkEnd w:id="25"/>
      <w:bookmarkEnd w:id="26"/>
      <w:bookmarkEnd w:id="27"/>
      <w:bookmarkEnd w:id="28"/>
      <w:bookmarkEnd w:id="29"/>
      <w:bookmarkEnd w:id="30"/>
    </w:p>
    <w:p>
      <w:pPr>
        <w:pStyle w:val="18"/>
        <w:rPr>
          <w:color w:val="auto"/>
        </w:rPr>
      </w:pPr>
      <w:r>
        <w:rPr>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8"/>
        <w:rPr>
          <w:color w:val="auto"/>
        </w:rPr>
      </w:pPr>
      <w:r>
        <w:rPr>
          <w:color w:val="auto"/>
        </w:rPr>
        <w:t>GB/T 2893.3  图形符号 安全色和安全标志 第3部分：安全标志用图形符号设计原则</w:t>
      </w:r>
    </w:p>
    <w:p>
      <w:pPr>
        <w:pStyle w:val="18"/>
        <w:rPr>
          <w:color w:val="auto"/>
        </w:rPr>
      </w:pPr>
      <w:r>
        <w:rPr>
          <w:color w:val="auto"/>
        </w:rPr>
        <w:t>GB 2894  安全标志及其使用导则</w:t>
      </w:r>
    </w:p>
    <w:p>
      <w:pPr>
        <w:pStyle w:val="18"/>
        <w:rPr>
          <w:color w:val="auto"/>
        </w:rPr>
      </w:pPr>
      <w:r>
        <w:rPr>
          <w:color w:val="auto"/>
        </w:rPr>
        <w:t>GB 5749  生活饮用水卫生标准</w:t>
      </w:r>
    </w:p>
    <w:p>
      <w:pPr>
        <w:pStyle w:val="18"/>
        <w:rPr>
          <w:color w:val="auto"/>
        </w:rPr>
      </w:pPr>
      <w:r>
        <w:rPr>
          <w:color w:val="auto"/>
        </w:rPr>
        <w:t>GB 5768.1</w:t>
      </w:r>
      <w:r>
        <w:rPr>
          <w:rFonts w:hint="eastAsia"/>
          <w:color w:val="auto"/>
        </w:rPr>
        <w:t xml:space="preserve">  </w:t>
      </w:r>
      <w:r>
        <w:rPr>
          <w:color w:val="auto"/>
        </w:rPr>
        <w:t>道路交通标志和标线</w:t>
      </w:r>
      <w:r>
        <w:rPr>
          <w:rFonts w:hint="eastAsia"/>
          <w:color w:val="auto"/>
        </w:rPr>
        <w:t xml:space="preserve"> </w:t>
      </w:r>
      <w:r>
        <w:rPr>
          <w:color w:val="auto"/>
        </w:rPr>
        <w:t>第1部分：总则</w:t>
      </w:r>
    </w:p>
    <w:p>
      <w:pPr>
        <w:pStyle w:val="18"/>
        <w:rPr>
          <w:rFonts w:hint="default" w:eastAsia="宋体"/>
          <w:color w:val="auto"/>
          <w:lang w:val="en-US" w:eastAsia="zh-CN"/>
        </w:rPr>
      </w:pPr>
      <w:r>
        <w:rPr>
          <w:rFonts w:hint="eastAsia"/>
          <w:color w:val="auto"/>
        </w:rPr>
        <w:t>GB 12955</w:t>
      </w:r>
      <w:r>
        <w:rPr>
          <w:color w:val="auto"/>
        </w:rPr>
        <w:t xml:space="preserve">  </w:t>
      </w:r>
      <w:r>
        <w:rPr>
          <w:rFonts w:hint="eastAsia"/>
          <w:color w:val="auto"/>
        </w:rPr>
        <w:t>防火门</w:t>
      </w:r>
    </w:p>
    <w:p>
      <w:pPr>
        <w:pStyle w:val="18"/>
        <w:rPr>
          <w:color w:val="auto"/>
        </w:rPr>
      </w:pPr>
      <w:r>
        <w:rPr>
          <w:color w:val="auto"/>
        </w:rPr>
        <w:t>GB 13495.1  消防安全标志</w:t>
      </w:r>
      <w:r>
        <w:rPr>
          <w:rFonts w:hint="eastAsia"/>
          <w:color w:val="auto"/>
        </w:rPr>
        <w:t xml:space="preserve"> </w:t>
      </w:r>
      <w:r>
        <w:rPr>
          <w:color w:val="auto"/>
        </w:rPr>
        <w:t>第1部分：标志</w:t>
      </w:r>
      <w:r>
        <w:rPr>
          <w:rFonts w:hint="eastAsia"/>
          <w:color w:val="auto"/>
        </w:rPr>
        <w:t xml:space="preserve"> </w:t>
      </w:r>
    </w:p>
    <w:p>
      <w:pPr>
        <w:pStyle w:val="18"/>
        <w:rPr>
          <w:color w:val="auto"/>
        </w:rPr>
      </w:pPr>
      <w:r>
        <w:rPr>
          <w:color w:val="auto"/>
        </w:rPr>
        <w:t>GB/T 13869  用电安全导则</w:t>
      </w:r>
    </w:p>
    <w:p>
      <w:pPr>
        <w:pStyle w:val="18"/>
        <w:rPr>
          <w:color w:val="auto"/>
        </w:rPr>
      </w:pPr>
      <w:r>
        <w:rPr>
          <w:color w:val="auto"/>
        </w:rPr>
        <w:t>GB 14881  食品安全国家标准 食品生产通用卫生规范</w:t>
      </w:r>
    </w:p>
    <w:p>
      <w:pPr>
        <w:pStyle w:val="18"/>
        <w:rPr>
          <w:color w:val="auto"/>
        </w:rPr>
      </w:pPr>
      <w:r>
        <w:rPr>
          <w:color w:val="auto"/>
        </w:rPr>
        <w:t>GB 14934  食品安全国家标准 消毒餐（饮）具</w:t>
      </w:r>
    </w:p>
    <w:p>
      <w:pPr>
        <w:pStyle w:val="18"/>
        <w:rPr>
          <w:color w:val="auto"/>
        </w:rPr>
      </w:pPr>
      <w:r>
        <w:rPr>
          <w:color w:val="auto"/>
        </w:rPr>
        <w:t>GB 15630  消防安全标志设置要求</w:t>
      </w:r>
    </w:p>
    <w:p>
      <w:pPr>
        <w:pStyle w:val="18"/>
        <w:rPr>
          <w:color w:val="auto"/>
        </w:rPr>
      </w:pPr>
      <w:r>
        <w:rPr>
          <w:color w:val="auto"/>
        </w:rPr>
        <w:t>GB 24436  康复训练器械安全通用要求</w:t>
      </w:r>
    </w:p>
    <w:p>
      <w:pPr>
        <w:pStyle w:val="18"/>
        <w:rPr>
          <w:rFonts w:hint="eastAsia"/>
          <w:color w:val="auto"/>
          <w:lang w:val="en-US" w:eastAsia="zh-CN"/>
        </w:rPr>
      </w:pPr>
      <w:r>
        <w:rPr>
          <w:rFonts w:hint="eastAsia"/>
          <w:color w:val="auto"/>
          <w:lang w:val="en-US" w:eastAsia="zh-CN"/>
        </w:rPr>
        <w:t>GB 25201  建筑消防设施的维护管理</w:t>
      </w:r>
    </w:p>
    <w:p>
      <w:pPr>
        <w:pStyle w:val="18"/>
        <w:rPr>
          <w:rFonts w:hint="default"/>
          <w:color w:val="auto"/>
          <w:lang w:val="en-US" w:eastAsia="zh-CN"/>
        </w:rPr>
      </w:pPr>
      <w:r>
        <w:rPr>
          <w:rFonts w:hint="eastAsia"/>
          <w:color w:val="auto"/>
        </w:rPr>
        <w:t>GB 25506  消防控制室通用技术要求</w:t>
      </w:r>
    </w:p>
    <w:p>
      <w:pPr>
        <w:pStyle w:val="18"/>
        <w:rPr>
          <w:color w:val="auto"/>
        </w:rPr>
      </w:pPr>
      <w:r>
        <w:rPr>
          <w:color w:val="auto"/>
        </w:rPr>
        <w:t>GB 29550  民用建筑燃气安全技术条件</w:t>
      </w:r>
    </w:p>
    <w:p>
      <w:pPr>
        <w:pStyle w:val="18"/>
        <w:rPr>
          <w:color w:val="auto"/>
        </w:rPr>
      </w:pPr>
      <w:r>
        <w:rPr>
          <w:color w:val="auto"/>
        </w:rPr>
        <w:t xml:space="preserve">GB/T </w:t>
      </w:r>
      <w:r>
        <w:rPr>
          <w:rFonts w:hint="eastAsia"/>
          <w:color w:val="auto"/>
          <w:lang w:val="en-US" w:eastAsia="zh-CN"/>
        </w:rPr>
        <w:t>38315</w:t>
      </w:r>
      <w:r>
        <w:rPr>
          <w:color w:val="auto"/>
        </w:rPr>
        <w:t xml:space="preserve">  </w:t>
      </w:r>
      <w:r>
        <w:rPr>
          <w:rFonts w:hint="eastAsia"/>
          <w:color w:val="auto"/>
          <w:lang w:eastAsia="zh-CN"/>
        </w:rPr>
        <w:t>社会</w:t>
      </w:r>
      <w:r>
        <w:rPr>
          <w:color w:val="auto"/>
        </w:rPr>
        <w:t>单位</w:t>
      </w:r>
      <w:r>
        <w:rPr>
          <w:rFonts w:hint="eastAsia"/>
          <w:color w:val="auto"/>
          <w:lang w:eastAsia="zh-CN"/>
        </w:rPr>
        <w:t>灭火和应急疏散</w:t>
      </w:r>
      <w:r>
        <w:rPr>
          <w:color w:val="auto"/>
        </w:rPr>
        <w:t>预案编制</w:t>
      </w:r>
      <w:r>
        <w:rPr>
          <w:rFonts w:hint="eastAsia"/>
          <w:color w:val="auto"/>
          <w:lang w:eastAsia="zh-CN"/>
        </w:rPr>
        <w:t>及实施</w:t>
      </w:r>
      <w:r>
        <w:rPr>
          <w:color w:val="auto"/>
        </w:rPr>
        <w:t>导则</w:t>
      </w:r>
    </w:p>
    <w:p>
      <w:pPr>
        <w:pStyle w:val="18"/>
        <w:rPr>
          <w:color w:val="auto"/>
        </w:rPr>
      </w:pPr>
      <w:r>
        <w:rPr>
          <w:color w:val="auto"/>
        </w:rPr>
        <w:t>GB/T 31200  电梯、自动扶梯和自动人行道乘用图形标志及其使用导则</w:t>
      </w:r>
    </w:p>
    <w:p>
      <w:pPr>
        <w:pStyle w:val="18"/>
        <w:rPr>
          <w:color w:val="auto"/>
        </w:rPr>
      </w:pPr>
      <w:r>
        <w:rPr>
          <w:color w:val="auto"/>
        </w:rPr>
        <w:t>GB 31654  食品安全国家标准 餐饮服务通用卫生规范</w:t>
      </w:r>
    </w:p>
    <w:p>
      <w:pPr>
        <w:pStyle w:val="18"/>
        <w:rPr>
          <w:color w:val="auto"/>
          <w:highlight w:val="none"/>
        </w:rPr>
      </w:pPr>
      <w:r>
        <w:rPr>
          <w:color w:val="auto"/>
        </w:rPr>
        <w:t>G</w:t>
      </w:r>
      <w:r>
        <w:rPr>
          <w:color w:val="auto"/>
          <w:highlight w:val="none"/>
        </w:rPr>
        <w:t>B/T 40248  人员密集场所消防安全管理</w:t>
      </w:r>
    </w:p>
    <w:p>
      <w:pPr>
        <w:pStyle w:val="18"/>
        <w:rPr>
          <w:rFonts w:hint="default" w:eastAsia="宋体"/>
          <w:color w:val="auto"/>
          <w:highlight w:val="none"/>
          <w:lang w:val="en-US" w:eastAsia="zh-CN"/>
        </w:rPr>
      </w:pPr>
      <w:r>
        <w:rPr>
          <w:rFonts w:hint="eastAsia"/>
          <w:color w:val="auto"/>
          <w:highlight w:val="none"/>
          <w:lang w:val="en-US" w:eastAsia="zh-CN"/>
        </w:rPr>
        <w:t>GB 50016  建筑设计防火规范</w:t>
      </w:r>
    </w:p>
    <w:p>
      <w:pPr>
        <w:pStyle w:val="18"/>
        <w:rPr>
          <w:rFonts w:hint="eastAsia"/>
          <w:color w:val="auto"/>
          <w:highlight w:val="none"/>
        </w:rPr>
      </w:pPr>
      <w:r>
        <w:rPr>
          <w:rFonts w:hint="eastAsia"/>
          <w:color w:val="auto"/>
          <w:highlight w:val="none"/>
        </w:rPr>
        <w:t>GB</w:t>
      </w:r>
      <w:r>
        <w:rPr>
          <w:rFonts w:hint="eastAsia"/>
          <w:color w:val="auto"/>
          <w:highlight w:val="none"/>
          <w:lang w:val="en-US" w:eastAsia="zh-CN"/>
        </w:rPr>
        <w:t xml:space="preserve"> </w:t>
      </w:r>
      <w:r>
        <w:rPr>
          <w:rFonts w:hint="eastAsia"/>
          <w:color w:val="auto"/>
          <w:highlight w:val="none"/>
        </w:rPr>
        <w:t>50084</w:t>
      </w:r>
      <w:r>
        <w:rPr>
          <w:rFonts w:hint="eastAsia"/>
          <w:color w:val="auto"/>
          <w:highlight w:val="none"/>
          <w:lang w:val="en-US" w:eastAsia="zh-CN"/>
        </w:rPr>
        <w:t xml:space="preserve">  </w:t>
      </w:r>
      <w:r>
        <w:rPr>
          <w:rFonts w:hint="eastAsia"/>
          <w:color w:val="auto"/>
          <w:highlight w:val="none"/>
        </w:rPr>
        <w:t>自动喷水灭火系统设计规范</w:t>
      </w:r>
    </w:p>
    <w:p>
      <w:pPr>
        <w:pStyle w:val="18"/>
        <w:rPr>
          <w:rFonts w:hint="default" w:eastAsia="宋体"/>
          <w:color w:val="auto"/>
          <w:highlight w:val="none"/>
          <w:lang w:val="en-US" w:eastAsia="zh-CN"/>
        </w:rPr>
      </w:pPr>
      <w:r>
        <w:rPr>
          <w:rFonts w:hint="eastAsia"/>
          <w:color w:val="auto"/>
          <w:highlight w:val="none"/>
        </w:rPr>
        <w:t>GB</w:t>
      </w:r>
      <w:r>
        <w:rPr>
          <w:rFonts w:hint="eastAsia"/>
          <w:color w:val="auto"/>
          <w:highlight w:val="none"/>
          <w:lang w:val="en-US" w:eastAsia="zh-CN"/>
        </w:rPr>
        <w:t xml:space="preserve"> </w:t>
      </w:r>
      <w:r>
        <w:rPr>
          <w:rFonts w:hint="eastAsia"/>
          <w:color w:val="auto"/>
          <w:highlight w:val="none"/>
        </w:rPr>
        <w:t>50222</w:t>
      </w:r>
      <w:r>
        <w:rPr>
          <w:rFonts w:hint="eastAsia"/>
          <w:color w:val="auto"/>
          <w:highlight w:val="none"/>
          <w:lang w:val="en-US" w:eastAsia="zh-CN"/>
        </w:rPr>
        <w:t xml:space="preserve">  </w:t>
      </w:r>
      <w:r>
        <w:rPr>
          <w:rFonts w:hint="eastAsia"/>
          <w:color w:val="auto"/>
          <w:highlight w:val="none"/>
        </w:rPr>
        <w:t>建筑内部装修设计防火规范</w:t>
      </w:r>
    </w:p>
    <w:p>
      <w:pPr>
        <w:pStyle w:val="18"/>
        <w:rPr>
          <w:rFonts w:hint="default" w:eastAsia="宋体"/>
          <w:color w:val="auto"/>
          <w:highlight w:val="none"/>
          <w:lang w:val="en-US" w:eastAsia="zh-CN"/>
        </w:rPr>
      </w:pPr>
      <w:r>
        <w:rPr>
          <w:rFonts w:hint="eastAsia"/>
          <w:color w:val="auto"/>
          <w:highlight w:val="none"/>
        </w:rPr>
        <w:t>GB</w:t>
      </w:r>
      <w:r>
        <w:rPr>
          <w:rFonts w:hint="eastAsia"/>
          <w:color w:val="auto"/>
          <w:highlight w:val="none"/>
          <w:lang w:val="en-US" w:eastAsia="zh-CN"/>
        </w:rPr>
        <w:t xml:space="preserve"> </w:t>
      </w:r>
      <w:r>
        <w:rPr>
          <w:rFonts w:hint="eastAsia"/>
          <w:color w:val="auto"/>
          <w:highlight w:val="none"/>
        </w:rPr>
        <w:t>50974</w:t>
      </w:r>
      <w:r>
        <w:rPr>
          <w:rFonts w:hint="eastAsia"/>
          <w:color w:val="auto"/>
          <w:highlight w:val="none"/>
          <w:lang w:val="en-US" w:eastAsia="zh-CN"/>
        </w:rPr>
        <w:t xml:space="preserve">  </w:t>
      </w:r>
      <w:r>
        <w:rPr>
          <w:rFonts w:hint="eastAsia"/>
          <w:color w:val="auto"/>
          <w:highlight w:val="none"/>
        </w:rPr>
        <w:t>消防给水及消火栓系统技术规范</w:t>
      </w:r>
    </w:p>
    <w:p>
      <w:pPr>
        <w:pStyle w:val="18"/>
        <w:rPr>
          <w:rFonts w:hint="default"/>
          <w:color w:val="auto"/>
          <w:highlight w:val="none"/>
          <w:lang w:val="en-US" w:eastAsia="zh-CN"/>
        </w:rPr>
      </w:pPr>
      <w:r>
        <w:rPr>
          <w:rFonts w:hint="eastAsia"/>
          <w:color w:val="auto"/>
          <w:highlight w:val="none"/>
          <w:lang w:val="en-US" w:eastAsia="zh-CN"/>
        </w:rPr>
        <w:t xml:space="preserve">GB 51309  </w:t>
      </w:r>
      <w:r>
        <w:rPr>
          <w:rFonts w:hint="eastAsia"/>
          <w:color w:val="auto"/>
          <w:highlight w:val="none"/>
        </w:rPr>
        <w:t>消防应急照明和疏散指示系统技术标准</w:t>
      </w:r>
    </w:p>
    <w:p>
      <w:pPr>
        <w:pStyle w:val="18"/>
        <w:rPr>
          <w:color w:val="auto"/>
          <w:highlight w:val="none"/>
        </w:rPr>
      </w:pPr>
      <w:r>
        <w:rPr>
          <w:rFonts w:hint="eastAsia"/>
          <w:color w:val="auto"/>
          <w:highlight w:val="none"/>
          <w:lang w:val="en-US" w:eastAsia="zh-CN"/>
        </w:rPr>
        <w:t>GB 55037  建筑防火通用规范</w:t>
      </w:r>
    </w:p>
    <w:p>
      <w:pPr>
        <w:pStyle w:val="18"/>
        <w:rPr>
          <w:color w:val="auto"/>
        </w:rPr>
      </w:pPr>
      <w:r>
        <w:rPr>
          <w:color w:val="auto"/>
        </w:rPr>
        <w:t>GA/T 1081</w:t>
      </w:r>
      <w:r>
        <w:rPr>
          <w:rFonts w:hint="eastAsia"/>
          <w:color w:val="auto"/>
        </w:rPr>
        <w:t xml:space="preserve">  </w:t>
      </w:r>
      <w:r>
        <w:rPr>
          <w:color w:val="auto"/>
        </w:rPr>
        <w:t>安全防范系统维护保养规范</w:t>
      </w:r>
    </w:p>
    <w:p>
      <w:pPr>
        <w:ind w:firstLine="420" w:firstLineChars="200"/>
        <w:jc w:val="left"/>
        <w:rPr>
          <w:color w:val="auto"/>
        </w:rPr>
      </w:pPr>
      <w:r>
        <w:rPr>
          <w:rFonts w:hint="default" w:ascii="宋体" w:hAnsi="Times New Roman" w:eastAsia="宋体" w:cs="宋体"/>
          <w:i w:val="0"/>
          <w:caps w:val="0"/>
          <w:color w:val="auto"/>
          <w:spacing w:val="0"/>
          <w:kern w:val="0"/>
          <w:sz w:val="21"/>
          <w:szCs w:val="20"/>
          <w:shd w:val="clear"/>
          <w:lang w:val="en-US" w:eastAsia="zh-CN" w:bidi="ar-SA"/>
        </w:rPr>
        <w:t>MZ010</w:t>
      </w:r>
      <w:r>
        <w:rPr>
          <w:color w:val="auto"/>
        </w:rPr>
        <w:t xml:space="preserve">  </w:t>
      </w:r>
      <w:r>
        <w:rPr>
          <w:rFonts w:hint="eastAsia"/>
          <w:color w:val="auto"/>
          <w:lang w:eastAsia="zh-CN"/>
        </w:rPr>
        <w:t>儿童</w:t>
      </w:r>
      <w:r>
        <w:rPr>
          <w:color w:val="auto"/>
        </w:rPr>
        <w:t>福利机构基本规范</w:t>
      </w:r>
    </w:p>
    <w:p>
      <w:pPr>
        <w:pStyle w:val="18"/>
        <w:rPr>
          <w:rFonts w:hint="eastAsia"/>
          <w:color w:val="auto"/>
        </w:rPr>
      </w:pPr>
      <w:r>
        <w:rPr>
          <w:rFonts w:hint="eastAsia"/>
          <w:color w:val="auto"/>
        </w:rPr>
        <w:t>MZ</w:t>
      </w:r>
      <w:r>
        <w:rPr>
          <w:rFonts w:hint="eastAsia"/>
          <w:color w:val="auto"/>
          <w:lang w:val="en-US" w:eastAsia="zh-CN"/>
        </w:rPr>
        <w:t>/</w:t>
      </w:r>
      <w:r>
        <w:rPr>
          <w:rFonts w:hint="eastAsia"/>
          <w:color w:val="auto"/>
        </w:rPr>
        <w:t>T 167</w:t>
      </w:r>
      <w:r>
        <w:rPr>
          <w:color w:val="auto"/>
        </w:rPr>
        <w:t xml:space="preserve">  </w:t>
      </w:r>
      <w:r>
        <w:rPr>
          <w:rFonts w:hint="eastAsia"/>
          <w:color w:val="auto"/>
        </w:rPr>
        <w:t>儿童福利机构社会工作服务规范</w:t>
      </w:r>
    </w:p>
    <w:p>
      <w:pPr>
        <w:pStyle w:val="18"/>
        <w:rPr>
          <w:color w:val="auto"/>
        </w:rPr>
      </w:pPr>
      <w:r>
        <w:rPr>
          <w:rFonts w:hint="eastAsia"/>
          <w:color w:val="auto"/>
        </w:rPr>
        <w:t>MZ</w:t>
      </w:r>
      <w:r>
        <w:rPr>
          <w:color w:val="auto"/>
        </w:rPr>
        <w:t>/</w:t>
      </w:r>
      <w:r>
        <w:rPr>
          <w:rFonts w:hint="eastAsia"/>
          <w:color w:val="auto"/>
        </w:rPr>
        <w:t>T 193</w:t>
      </w:r>
      <w:r>
        <w:rPr>
          <w:color w:val="auto"/>
        </w:rPr>
        <w:t xml:space="preserve">  </w:t>
      </w:r>
      <w:r>
        <w:rPr>
          <w:rFonts w:hint="eastAsia"/>
          <w:color w:val="auto"/>
        </w:rPr>
        <w:t>儿童福利机构防控呼吸道传染病管理规范</w:t>
      </w:r>
    </w:p>
    <w:p>
      <w:pPr>
        <w:pStyle w:val="18"/>
        <w:rPr>
          <w:color w:val="auto"/>
        </w:rPr>
      </w:pPr>
      <w:r>
        <w:rPr>
          <w:color w:val="auto"/>
        </w:rPr>
        <w:t>MZ/T 208  儿童福利机构日常生活照料操作规程</w:t>
      </w:r>
    </w:p>
    <w:p>
      <w:pPr>
        <w:pStyle w:val="18"/>
        <w:rPr>
          <w:color w:val="auto"/>
        </w:rPr>
      </w:pPr>
      <w:r>
        <w:rPr>
          <w:color w:val="auto"/>
        </w:rPr>
        <w:t>MZ/T 209  儿童福利机构特殊教育服务规范</w:t>
      </w:r>
    </w:p>
    <w:p>
      <w:pPr>
        <w:pStyle w:val="18"/>
        <w:rPr>
          <w:color w:val="auto"/>
        </w:rPr>
      </w:pPr>
      <w:r>
        <w:rPr>
          <w:color w:val="auto"/>
        </w:rPr>
        <w:t>建标145  儿童福利院建设标准</w:t>
      </w:r>
    </w:p>
    <w:p>
      <w:pPr>
        <w:pStyle w:val="18"/>
        <w:rPr>
          <w:rFonts w:hint="default" w:eastAsia="宋体"/>
          <w:color w:val="auto"/>
          <w:lang w:val="en-US" w:eastAsia="zh-CN"/>
        </w:rPr>
      </w:pPr>
      <w:r>
        <w:rPr>
          <w:rFonts w:hint="eastAsia"/>
          <w:color w:val="auto"/>
        </w:rPr>
        <w:t>MZ/T 233</w:t>
      </w:r>
      <w:r>
        <w:rPr>
          <w:rFonts w:hint="eastAsia"/>
          <w:color w:val="auto"/>
          <w:lang w:val="en-US" w:eastAsia="zh-CN"/>
        </w:rPr>
        <w:t xml:space="preserve">  </w:t>
      </w:r>
      <w:r>
        <w:rPr>
          <w:rFonts w:hint="eastAsia"/>
          <w:color w:val="auto"/>
        </w:rPr>
        <w:t>儿童福利机构消毒隔离技术规范</w:t>
      </w:r>
    </w:p>
    <w:p>
      <w:pPr>
        <w:pStyle w:val="18"/>
        <w:rPr>
          <w:rFonts w:hint="default" w:eastAsia="宋体"/>
          <w:color w:val="auto"/>
          <w:lang w:val="en-US" w:eastAsia="zh-CN"/>
        </w:rPr>
      </w:pPr>
      <w:r>
        <w:rPr>
          <w:rFonts w:hint="eastAsia"/>
          <w:color w:val="auto"/>
        </w:rPr>
        <w:t>MZ/T 247</w:t>
      </w:r>
      <w:r>
        <w:rPr>
          <w:rFonts w:hint="eastAsia"/>
          <w:color w:val="auto"/>
          <w:lang w:val="en-US" w:eastAsia="zh-CN"/>
        </w:rPr>
        <w:t xml:space="preserve">  儿童福利机构康复训练服务规范</w:t>
      </w:r>
    </w:p>
    <w:p>
      <w:pPr>
        <w:pStyle w:val="17"/>
        <w:rPr>
          <w:rFonts w:ascii="黑体" w:eastAsia="黑体" w:cs="黑体"/>
          <w:color w:val="auto"/>
        </w:rPr>
      </w:pPr>
      <w:bookmarkStart w:id="31" w:name="_Toc194586121"/>
      <w:bookmarkStart w:id="32" w:name="_Toc1589407019_WPSOffice_Level1"/>
      <w:bookmarkStart w:id="33" w:name="_Toc17060"/>
      <w:bookmarkStart w:id="34" w:name="_Toc2619"/>
      <w:bookmarkStart w:id="35" w:name="_Toc1049561696_WPSOffice_Level1"/>
      <w:bookmarkStart w:id="36" w:name="_Toc367135577"/>
      <w:bookmarkStart w:id="37" w:name="_Toc266494660_WPSOffice_Level1"/>
      <w:r>
        <w:rPr>
          <w:color w:val="auto"/>
        </w:rPr>
        <w:t>术语和定义</w:t>
      </w:r>
      <w:bookmarkEnd w:id="31"/>
      <w:bookmarkEnd w:id="32"/>
      <w:bookmarkEnd w:id="33"/>
      <w:bookmarkEnd w:id="34"/>
      <w:bookmarkEnd w:id="35"/>
      <w:bookmarkEnd w:id="36"/>
      <w:bookmarkEnd w:id="37"/>
    </w:p>
    <w:p>
      <w:pPr>
        <w:pStyle w:val="18"/>
        <w:rPr>
          <w:color w:val="auto"/>
        </w:rPr>
      </w:pPr>
      <w:r>
        <w:rPr>
          <w:color w:val="auto"/>
        </w:rPr>
        <w:t>下列术语和定义适用于本文件。</w:t>
      </w:r>
      <w:bookmarkStart w:id="38" w:name="_Toc810605814"/>
      <w:bookmarkStart w:id="39" w:name="_Toc57187713"/>
    </w:p>
    <w:p>
      <w:pPr>
        <w:pStyle w:val="19"/>
        <w:spacing w:before="0" w:beforeLines="0" w:after="0" w:afterLines="0"/>
        <w:outlineLvl w:val="9"/>
        <w:rPr>
          <w:color w:val="auto"/>
        </w:rPr>
      </w:pPr>
      <w:bookmarkStart w:id="40" w:name="_Toc734808833"/>
      <w:bookmarkEnd w:id="40"/>
    </w:p>
    <w:p>
      <w:pPr>
        <w:pStyle w:val="21"/>
        <w:spacing w:beforeLines="0" w:afterLines="0"/>
        <w:rPr>
          <w:rFonts w:hint="default" w:ascii="黑体" w:hAnsi="黑体" w:eastAsia="黑体" w:cs="黑体"/>
          <w:color w:val="auto"/>
        </w:rPr>
      </w:pPr>
      <w:r>
        <w:rPr>
          <w:rFonts w:hint="eastAsia" w:ascii="黑体" w:hAnsi="黑体" w:eastAsia="黑体" w:cs="黑体"/>
          <w:color w:val="auto"/>
          <w:lang w:eastAsia="zh-CN"/>
        </w:rPr>
        <w:t>安全责任人</w:t>
      </w:r>
      <w:r>
        <w:rPr>
          <w:rFonts w:hint="eastAsia" w:ascii="黑体" w:hAnsi="黑体" w:eastAsia="黑体" w:cs="黑体"/>
          <w:color w:val="auto"/>
          <w:lang w:val="en-US" w:eastAsia="zh-CN"/>
        </w:rPr>
        <w:t xml:space="preserve"> </w:t>
      </w:r>
      <w:r>
        <w:rPr>
          <w:rFonts w:hint="default" w:ascii="Times New Roman" w:hAnsi="黑体" w:eastAsia="黑体" w:cs="Times New Roman"/>
          <w:color w:val="auto"/>
          <w:szCs w:val="21"/>
          <w:lang w:val="en-US" w:eastAsia="zh-CN"/>
        </w:rPr>
        <w:t>safety responsible person</w:t>
      </w:r>
    </w:p>
    <w:p>
      <w:pPr>
        <w:pStyle w:val="21"/>
        <w:spacing w:beforeLines="0" w:afterLines="0"/>
        <w:ind w:left="0" w:leftChars="0"/>
        <w:rPr>
          <w:rFonts w:hint="eastAsia" w:hAnsi="宋体"/>
          <w:color w:val="auto"/>
        </w:rPr>
      </w:pPr>
      <w:r>
        <w:rPr>
          <w:rFonts w:hint="eastAsia" w:hAnsi="宋体"/>
          <w:color w:val="auto"/>
          <w:lang w:eastAsia="zh-CN"/>
        </w:rPr>
        <w:t>全面负责儿童福利机构安全管理工作的机</w:t>
      </w:r>
      <w:r>
        <w:rPr>
          <w:rFonts w:hint="eastAsia"/>
          <w:color w:val="auto"/>
        </w:rPr>
        <w:t>构法定代表人或者</w:t>
      </w:r>
      <w:r>
        <w:rPr>
          <w:color w:val="auto"/>
        </w:rPr>
        <w:t>主要负责人</w:t>
      </w:r>
      <w:r>
        <w:rPr>
          <w:rFonts w:hint="eastAsia" w:hAnsi="宋体"/>
          <w:color w:val="auto"/>
          <w:lang w:eastAsia="zh-CN"/>
        </w:rPr>
        <w:t>。</w:t>
      </w:r>
    </w:p>
    <w:p>
      <w:pPr>
        <w:pStyle w:val="19"/>
        <w:spacing w:before="0" w:beforeLines="0" w:after="0" w:afterLines="0"/>
        <w:outlineLvl w:val="9"/>
        <w:rPr>
          <w:color w:val="auto"/>
        </w:rPr>
      </w:pPr>
      <w:bookmarkStart w:id="41" w:name="_Toc923359817"/>
      <w:bookmarkEnd w:id="41"/>
    </w:p>
    <w:p>
      <w:pPr>
        <w:pStyle w:val="21"/>
        <w:spacing w:beforeLines="0" w:afterLines="0"/>
        <w:rPr>
          <w:rFonts w:hint="eastAsia" w:ascii="黑体" w:hAnsi="黑体" w:eastAsia="黑体" w:cs="黑体"/>
          <w:color w:val="auto"/>
        </w:rPr>
      </w:pPr>
      <w:r>
        <w:rPr>
          <w:rFonts w:hint="eastAsia" w:ascii="黑体" w:hAnsi="黑体" w:eastAsia="黑体" w:cs="黑体"/>
          <w:color w:val="auto"/>
          <w:lang w:eastAsia="zh-CN"/>
        </w:rPr>
        <w:t>安全管理人</w:t>
      </w:r>
      <w:r>
        <w:rPr>
          <w:rFonts w:hint="eastAsia" w:ascii="黑体" w:hAnsi="黑体" w:eastAsia="黑体" w:cs="黑体"/>
          <w:color w:val="auto"/>
          <w:lang w:val="en-US" w:eastAsia="zh-CN"/>
        </w:rPr>
        <w:t xml:space="preserve"> </w:t>
      </w:r>
      <w:r>
        <w:rPr>
          <w:rFonts w:hint="default" w:ascii="Times New Roman" w:hAnsi="黑体" w:eastAsia="黑体" w:cs="Times New Roman"/>
          <w:color w:val="auto"/>
          <w:szCs w:val="21"/>
          <w:lang w:val="en-US" w:eastAsia="zh-CN"/>
        </w:rPr>
        <w:t>s</w:t>
      </w:r>
      <w:r>
        <w:rPr>
          <w:rFonts w:hint="default" w:ascii="Times New Roman" w:hAnsi="黑体" w:eastAsia="黑体" w:cs="Times New Roman"/>
          <w:color w:val="auto"/>
          <w:szCs w:val="21"/>
          <w:lang w:eastAsia="zh-CN"/>
        </w:rPr>
        <w:t>afety administrator</w:t>
      </w:r>
    </w:p>
    <w:p>
      <w:pPr>
        <w:pStyle w:val="21"/>
        <w:spacing w:beforeLines="0" w:afterLines="0"/>
        <w:ind w:left="0" w:leftChars="0"/>
        <w:rPr>
          <w:rFonts w:hAnsi="宋体"/>
          <w:color w:val="auto"/>
        </w:rPr>
      </w:pPr>
      <w:r>
        <w:rPr>
          <w:rFonts w:hint="eastAsia" w:hAnsi="宋体"/>
          <w:color w:val="auto"/>
          <w:lang w:eastAsia="zh-CN"/>
        </w:rPr>
        <w:t>受安全责任人委托，</w:t>
      </w:r>
      <w:r>
        <w:rPr>
          <w:rFonts w:hint="default" w:hAnsi="宋体"/>
          <w:color w:val="auto"/>
          <w:lang w:eastAsia="zh-CN"/>
        </w:rPr>
        <w:t>组织实施本单位安全管理的专（兼）职人员。</w:t>
      </w:r>
    </w:p>
    <w:p>
      <w:pPr>
        <w:pStyle w:val="19"/>
        <w:spacing w:before="0" w:beforeLines="0" w:after="0" w:afterLines="0"/>
        <w:outlineLvl w:val="9"/>
        <w:rPr>
          <w:color w:val="auto"/>
        </w:rPr>
      </w:pPr>
      <w:bookmarkStart w:id="42" w:name="_Toc1390188241"/>
      <w:bookmarkEnd w:id="42"/>
    </w:p>
    <w:p>
      <w:pPr>
        <w:pStyle w:val="21"/>
        <w:spacing w:beforeLines="0" w:afterLines="0"/>
        <w:rPr>
          <w:rFonts w:hint="eastAsia" w:ascii="黑体" w:hAnsi="黑体" w:eastAsia="黑体" w:cs="黑体"/>
          <w:color w:val="auto"/>
        </w:rPr>
      </w:pPr>
      <w:r>
        <w:rPr>
          <w:rFonts w:hint="eastAsia" w:ascii="黑体" w:hAnsi="黑体" w:eastAsia="黑体" w:cs="黑体"/>
          <w:color w:val="auto"/>
        </w:rPr>
        <w:t>安全管理</w:t>
      </w:r>
      <w:r>
        <w:rPr>
          <w:rFonts w:hint="eastAsia" w:ascii="黑体" w:hAnsi="黑体" w:eastAsia="黑体" w:cs="黑体"/>
          <w:color w:val="auto"/>
          <w:lang w:eastAsia="zh-CN"/>
        </w:rPr>
        <w:t>工作归口管理</w:t>
      </w:r>
      <w:r>
        <w:rPr>
          <w:rFonts w:hint="eastAsia" w:ascii="黑体" w:hAnsi="黑体" w:eastAsia="黑体" w:cs="黑体"/>
          <w:color w:val="auto"/>
        </w:rPr>
        <w:t xml:space="preserve">部门 </w:t>
      </w:r>
      <w:r>
        <w:rPr>
          <w:rFonts w:hint="default" w:ascii="Times New Roman" w:hAnsi="黑体" w:eastAsia="黑体" w:cs="Times New Roman"/>
          <w:color w:val="auto"/>
          <w:szCs w:val="21"/>
        </w:rPr>
        <w:t>safety management organization</w:t>
      </w:r>
    </w:p>
    <w:p>
      <w:pPr>
        <w:pStyle w:val="21"/>
        <w:spacing w:beforeLines="0" w:afterLines="0"/>
        <w:ind w:left="424" w:leftChars="202" w:firstLine="0" w:firstLineChars="0"/>
        <w:rPr>
          <w:rFonts w:hint="eastAsia" w:hAnsi="宋体"/>
          <w:color w:val="auto"/>
          <w:lang w:eastAsia="zh-CN"/>
        </w:rPr>
      </w:pPr>
      <w:bookmarkStart w:id="43" w:name="OLE_LINK7"/>
      <w:bookmarkStart w:id="44" w:name="OLE_LINK8"/>
      <w:r>
        <w:rPr>
          <w:rFonts w:hAnsi="宋体"/>
          <w:color w:val="auto"/>
        </w:rPr>
        <w:t>儿童福利机构</w:t>
      </w:r>
      <w:bookmarkEnd w:id="43"/>
      <w:bookmarkEnd w:id="44"/>
      <w:r>
        <w:rPr>
          <w:rFonts w:hint="eastAsia" w:hAnsi="宋体"/>
          <w:color w:val="auto"/>
          <w:lang w:eastAsia="zh-CN"/>
        </w:rPr>
        <w:t>内负责安全管理工作的责任部门。</w:t>
      </w:r>
    </w:p>
    <w:p>
      <w:pPr>
        <w:pStyle w:val="19"/>
        <w:spacing w:before="0" w:beforeLines="0" w:after="0" w:afterLines="0"/>
        <w:outlineLvl w:val="9"/>
        <w:rPr>
          <w:color w:val="auto"/>
        </w:rPr>
      </w:pPr>
      <w:bookmarkStart w:id="45" w:name="_Toc494301781"/>
      <w:bookmarkEnd w:id="45"/>
    </w:p>
    <w:p>
      <w:pPr>
        <w:pStyle w:val="21"/>
        <w:spacing w:beforeLines="0" w:afterLines="0"/>
        <w:rPr>
          <w:rFonts w:hint="default" w:ascii="黑体" w:hAnsi="黑体" w:eastAsia="黑体" w:cs="黑体"/>
          <w:color w:val="auto"/>
        </w:rPr>
      </w:pPr>
      <w:r>
        <w:rPr>
          <w:rFonts w:hint="eastAsia" w:ascii="黑体" w:hAnsi="黑体" w:eastAsia="黑体" w:cs="黑体"/>
          <w:color w:val="auto"/>
          <w:lang w:eastAsia="zh-CN"/>
        </w:rPr>
        <w:t>安全管理人员</w:t>
      </w:r>
      <w:r>
        <w:rPr>
          <w:rFonts w:hint="eastAsia" w:ascii="黑体" w:hAnsi="黑体" w:eastAsia="黑体" w:cs="黑体"/>
          <w:color w:val="auto"/>
          <w:lang w:val="en-US" w:eastAsia="zh-CN"/>
        </w:rPr>
        <w:t xml:space="preserve"> </w:t>
      </w:r>
      <w:r>
        <w:rPr>
          <w:rFonts w:hint="default" w:ascii="Times New Roman" w:hAnsi="黑体" w:eastAsia="黑体" w:cs="Times New Roman"/>
          <w:color w:val="auto"/>
          <w:szCs w:val="21"/>
          <w:lang w:val="en-US" w:eastAsia="zh-CN"/>
        </w:rPr>
        <w:t>security management staff</w:t>
      </w:r>
    </w:p>
    <w:p>
      <w:pPr>
        <w:pStyle w:val="21"/>
        <w:spacing w:beforeLines="0" w:afterLines="0"/>
        <w:ind w:left="424" w:leftChars="202" w:firstLine="0" w:firstLineChars="0"/>
        <w:rPr>
          <w:rFonts w:hint="eastAsia" w:hAnsi="宋体" w:eastAsia="宋体"/>
          <w:color w:val="auto"/>
          <w:lang w:eastAsia="zh-CN"/>
        </w:rPr>
      </w:pPr>
      <w:r>
        <w:rPr>
          <w:rFonts w:hint="default" w:hAnsi="宋体"/>
          <w:color w:val="auto"/>
          <w:lang w:eastAsia="zh-CN"/>
        </w:rPr>
        <w:t>安全管理工作归口管理部门内</w:t>
      </w:r>
      <w:r>
        <w:rPr>
          <w:rFonts w:hint="eastAsia" w:ascii="宋体" w:hAnsi="宋体" w:eastAsia="宋体"/>
          <w:color w:val="auto"/>
          <w:szCs w:val="20"/>
        </w:rPr>
        <w:t>具体实施安全工作的专（兼）职人员</w:t>
      </w:r>
      <w:r>
        <w:rPr>
          <w:rFonts w:hint="eastAsia" w:hAnsi="宋体"/>
          <w:color w:val="auto"/>
          <w:lang w:eastAsia="zh-CN"/>
        </w:rPr>
        <w:t>。</w:t>
      </w:r>
    </w:p>
    <w:p>
      <w:pPr>
        <w:pStyle w:val="19"/>
        <w:spacing w:before="0" w:beforeLines="0" w:after="0" w:afterLines="0"/>
        <w:outlineLvl w:val="9"/>
        <w:rPr>
          <w:rFonts w:hint="eastAsia"/>
          <w:color w:val="auto"/>
          <w:highlight w:val="none"/>
        </w:rPr>
      </w:pPr>
      <w:bookmarkStart w:id="46" w:name="_Toc2133929469"/>
      <w:bookmarkEnd w:id="46"/>
      <w:bookmarkStart w:id="47" w:name="OLE_LINK6"/>
      <w:bookmarkStart w:id="48" w:name="OLE_LINK5"/>
    </w:p>
    <w:p>
      <w:pPr>
        <w:pStyle w:val="21"/>
        <w:spacing w:beforeLines="0" w:afterLines="0"/>
        <w:rPr>
          <w:rFonts w:hint="eastAsia" w:ascii="黑体" w:hAnsi="黑体" w:eastAsia="黑体" w:cs="黑体"/>
          <w:color w:val="auto"/>
          <w:highlight w:val="none"/>
        </w:rPr>
      </w:pPr>
      <w:r>
        <w:rPr>
          <w:rFonts w:hint="eastAsia" w:ascii="黑体" w:hAnsi="黑体" w:eastAsia="黑体" w:cs="黑体"/>
          <w:color w:val="auto"/>
          <w:highlight w:val="none"/>
          <w:lang w:eastAsia="zh-CN"/>
        </w:rPr>
        <w:t>工作</w:t>
      </w:r>
      <w:r>
        <w:rPr>
          <w:rFonts w:hint="eastAsia" w:ascii="黑体" w:hAnsi="黑体" w:eastAsia="黑体" w:cs="黑体"/>
          <w:color w:val="auto"/>
          <w:highlight w:val="none"/>
        </w:rPr>
        <w:t>人员</w:t>
      </w:r>
      <w:bookmarkEnd w:id="47"/>
      <w:bookmarkEnd w:id="48"/>
      <w:r>
        <w:rPr>
          <w:rFonts w:hint="eastAsia" w:ascii="黑体" w:hAnsi="黑体" w:eastAsia="黑体" w:cs="黑体"/>
          <w:color w:val="auto"/>
          <w:highlight w:val="none"/>
        </w:rPr>
        <w:t xml:space="preserve"> </w:t>
      </w:r>
      <w:r>
        <w:rPr>
          <w:rFonts w:hint="eastAsia" w:ascii="Times New Roman" w:hAnsi="黑体" w:eastAsia="黑体" w:cs="Times New Roman"/>
          <w:color w:val="auto"/>
          <w:szCs w:val="21"/>
          <w:highlight w:val="none"/>
          <w:lang w:eastAsia="zh-CN"/>
        </w:rPr>
        <w:t>i</w:t>
      </w:r>
      <w:r>
        <w:rPr>
          <w:rFonts w:hint="default" w:ascii="Times New Roman" w:hAnsi="黑体" w:eastAsia="黑体" w:cs="Times New Roman"/>
          <w:color w:val="auto"/>
          <w:szCs w:val="21"/>
          <w:highlight w:val="none"/>
        </w:rPr>
        <w:t>nstitutional employees</w:t>
      </w:r>
    </w:p>
    <w:p>
      <w:pPr>
        <w:pStyle w:val="21"/>
        <w:spacing w:beforeLines="0" w:afterLines="0"/>
        <w:rPr>
          <w:color w:val="auto"/>
          <w:highlight w:val="none"/>
        </w:rPr>
      </w:pPr>
      <w:r>
        <w:rPr>
          <w:rFonts w:hAnsi="宋体"/>
          <w:color w:val="auto"/>
          <w:highlight w:val="none"/>
        </w:rPr>
        <w:t>儿童福利机构</w:t>
      </w:r>
      <w:r>
        <w:rPr>
          <w:rFonts w:hint="eastAsia" w:hAnsi="宋体"/>
          <w:color w:val="auto"/>
          <w:highlight w:val="none"/>
        </w:rPr>
        <w:t>内部的专（兼）职工作人员</w:t>
      </w:r>
      <w:r>
        <w:rPr>
          <w:rFonts w:hint="eastAsia" w:hAnsi="宋体"/>
          <w:color w:val="auto"/>
          <w:highlight w:val="none"/>
          <w:lang w:eastAsia="zh-CN"/>
        </w:rPr>
        <w:t>（含在编职工、编外员工、实习生、志愿者、外包服务人员等）</w:t>
      </w:r>
      <w:r>
        <w:rPr>
          <w:rFonts w:hint="eastAsia" w:hAnsi="宋体"/>
          <w:color w:val="auto"/>
          <w:highlight w:val="none"/>
        </w:rPr>
        <w:t>。</w:t>
      </w:r>
    </w:p>
    <w:bookmarkEnd w:id="38"/>
    <w:bookmarkEnd w:id="39"/>
    <w:p>
      <w:pPr>
        <w:pStyle w:val="17"/>
        <w:rPr>
          <w:color w:val="auto"/>
        </w:rPr>
      </w:pPr>
      <w:bookmarkStart w:id="49" w:name="_Toc57187714"/>
      <w:bookmarkEnd w:id="49"/>
      <w:bookmarkStart w:id="50" w:name="_Toc215659330"/>
      <w:bookmarkEnd w:id="50"/>
      <w:bookmarkStart w:id="51" w:name="_Toc546097444"/>
      <w:bookmarkEnd w:id="51"/>
      <w:bookmarkStart w:id="52" w:name="_Toc194586122"/>
      <w:bookmarkStart w:id="53" w:name="_Toc650659194"/>
      <w:r>
        <w:rPr>
          <w:color w:val="auto"/>
        </w:rPr>
        <w:t>基本原则</w:t>
      </w:r>
      <w:bookmarkEnd w:id="52"/>
      <w:bookmarkEnd w:id="53"/>
    </w:p>
    <w:p>
      <w:pPr>
        <w:pStyle w:val="19"/>
        <w:rPr>
          <w:color w:val="auto"/>
        </w:rPr>
      </w:pPr>
      <w:bookmarkStart w:id="54" w:name="_Toc750068119"/>
      <w:r>
        <w:rPr>
          <w:color w:val="auto"/>
        </w:rPr>
        <w:t>落实主体责任</w:t>
      </w:r>
      <w:bookmarkEnd w:id="54"/>
    </w:p>
    <w:p>
      <w:pPr>
        <w:pStyle w:val="18"/>
        <w:rPr>
          <w:color w:val="auto"/>
        </w:rPr>
      </w:pPr>
      <w:r>
        <w:rPr>
          <w:rFonts w:hint="eastAsia"/>
          <w:color w:val="auto"/>
          <w:lang w:eastAsia="zh-CN"/>
        </w:rPr>
        <w:t>安全责任人</w:t>
      </w:r>
      <w:r>
        <w:rPr>
          <w:color w:val="auto"/>
        </w:rPr>
        <w:t>是机构安全</w:t>
      </w:r>
      <w:r>
        <w:rPr>
          <w:rFonts w:hint="eastAsia"/>
          <w:color w:val="auto"/>
          <w:lang w:eastAsia="zh-CN"/>
        </w:rPr>
        <w:t>管理</w:t>
      </w:r>
      <w:r>
        <w:rPr>
          <w:color w:val="auto"/>
        </w:rPr>
        <w:t>第一责任人</w:t>
      </w:r>
      <w:r>
        <w:rPr>
          <w:rFonts w:hint="eastAsia"/>
          <w:color w:val="auto"/>
          <w:lang w:eastAsia="zh-CN"/>
        </w:rPr>
        <w:t>，安全管理人</w:t>
      </w:r>
      <w:r>
        <w:rPr>
          <w:color w:val="auto"/>
        </w:rPr>
        <w:t>对本机构安全</w:t>
      </w:r>
      <w:r>
        <w:rPr>
          <w:rFonts w:hint="eastAsia"/>
          <w:color w:val="auto"/>
          <w:lang w:eastAsia="zh-CN"/>
        </w:rPr>
        <w:t>管理</w:t>
      </w:r>
      <w:r>
        <w:rPr>
          <w:color w:val="auto"/>
        </w:rPr>
        <w:t>工作全面负责</w:t>
      </w:r>
      <w:r>
        <w:rPr>
          <w:rFonts w:hint="eastAsia"/>
          <w:color w:val="auto"/>
          <w:lang w:eastAsia="zh-CN"/>
        </w:rPr>
        <w:t>，</w:t>
      </w:r>
      <w:r>
        <w:rPr>
          <w:color w:val="auto"/>
        </w:rPr>
        <w:t>安全管理</w:t>
      </w:r>
      <w:r>
        <w:rPr>
          <w:rFonts w:hint="eastAsia"/>
          <w:color w:val="auto"/>
          <w:lang w:eastAsia="zh-CN"/>
        </w:rPr>
        <w:t>工作归口管理</w:t>
      </w:r>
      <w:r>
        <w:rPr>
          <w:color w:val="auto"/>
        </w:rPr>
        <w:t>部门</w:t>
      </w:r>
      <w:r>
        <w:rPr>
          <w:rFonts w:hint="eastAsia"/>
          <w:color w:val="auto"/>
          <w:lang w:eastAsia="zh-CN"/>
        </w:rPr>
        <w:t>和安全管理人员</w:t>
      </w:r>
      <w:r>
        <w:rPr>
          <w:rFonts w:hint="eastAsia"/>
          <w:color w:val="auto"/>
        </w:rPr>
        <w:t>在安全管理人的领导下</w:t>
      </w:r>
      <w:r>
        <w:rPr>
          <w:rFonts w:hint="eastAsia"/>
          <w:color w:val="auto"/>
          <w:lang w:eastAsia="zh-CN"/>
        </w:rPr>
        <w:t>具体实施安全管理工作，工作人</w:t>
      </w:r>
      <w:r>
        <w:rPr>
          <w:color w:val="auto"/>
        </w:rPr>
        <w:t>员对本部门、本岗位安全负责</w:t>
      </w:r>
      <w:r>
        <w:rPr>
          <w:rFonts w:hint="eastAsia"/>
          <w:color w:val="auto"/>
        </w:rPr>
        <w:t>。</w:t>
      </w:r>
    </w:p>
    <w:p>
      <w:pPr>
        <w:pStyle w:val="19"/>
        <w:rPr>
          <w:color w:val="auto"/>
        </w:rPr>
      </w:pPr>
      <w:bookmarkStart w:id="55" w:name="_Toc2144715811"/>
      <w:r>
        <w:rPr>
          <w:color w:val="auto"/>
        </w:rPr>
        <w:t>坚持预防为主</w:t>
      </w:r>
      <w:bookmarkEnd w:id="55"/>
    </w:p>
    <w:p>
      <w:pPr>
        <w:pStyle w:val="18"/>
        <w:rPr>
          <w:color w:val="auto"/>
        </w:rPr>
      </w:pPr>
      <w:r>
        <w:rPr>
          <w:color w:val="auto"/>
        </w:rPr>
        <w:t>结合机构的特点，</w:t>
      </w:r>
      <w:r>
        <w:rPr>
          <w:rFonts w:hint="eastAsia"/>
          <w:color w:val="auto"/>
        </w:rPr>
        <w:t>坚持“防为上、救次之、戒为下”的工作方针</w:t>
      </w:r>
      <w:r>
        <w:rPr>
          <w:rFonts w:hint="eastAsia"/>
          <w:color w:val="auto"/>
          <w:lang w:eastAsia="zh-CN"/>
        </w:rPr>
        <w:t>，综合运用</w:t>
      </w:r>
      <w:r>
        <w:rPr>
          <w:color w:val="auto"/>
        </w:rPr>
        <w:t>人防</w:t>
      </w:r>
      <w:r>
        <w:rPr>
          <w:rFonts w:hint="eastAsia"/>
          <w:color w:val="auto"/>
        </w:rPr>
        <w:t>、物防</w:t>
      </w:r>
      <w:r>
        <w:rPr>
          <w:color w:val="auto"/>
        </w:rPr>
        <w:t>、技防</w:t>
      </w:r>
      <w:r>
        <w:rPr>
          <w:rFonts w:hint="eastAsia"/>
          <w:color w:val="auto"/>
          <w:lang w:eastAsia="zh-CN"/>
        </w:rPr>
        <w:t>等手段</w:t>
      </w:r>
      <w:r>
        <w:rPr>
          <w:rFonts w:hint="eastAsia"/>
          <w:color w:val="auto"/>
        </w:rPr>
        <w:t>，</w:t>
      </w:r>
      <w:r>
        <w:rPr>
          <w:color w:val="auto"/>
        </w:rPr>
        <w:t>对</w:t>
      </w:r>
      <w:r>
        <w:rPr>
          <w:rFonts w:hint="eastAsia"/>
          <w:color w:val="auto"/>
          <w:lang w:eastAsia="zh-CN"/>
        </w:rPr>
        <w:t>影响</w:t>
      </w:r>
      <w:r>
        <w:rPr>
          <w:color w:val="auto"/>
        </w:rPr>
        <w:t>安全</w:t>
      </w:r>
      <w:r>
        <w:rPr>
          <w:rFonts w:hint="eastAsia"/>
          <w:color w:val="auto"/>
          <w:lang w:eastAsia="zh-CN"/>
        </w:rPr>
        <w:t>的</w:t>
      </w:r>
      <w:r>
        <w:rPr>
          <w:color w:val="auto"/>
        </w:rPr>
        <w:t>因素采取管理措施，定期开展</w:t>
      </w:r>
      <w:r>
        <w:rPr>
          <w:rFonts w:hint="eastAsia"/>
          <w:color w:val="auto"/>
          <w:lang w:eastAsia="zh-CN"/>
        </w:rPr>
        <w:t>安全</w:t>
      </w:r>
      <w:r>
        <w:rPr>
          <w:color w:val="auto"/>
        </w:rPr>
        <w:t>风险</w:t>
      </w:r>
      <w:r>
        <w:rPr>
          <w:rFonts w:hint="eastAsia"/>
          <w:color w:val="auto"/>
        </w:rPr>
        <w:t>、</w:t>
      </w:r>
      <w:r>
        <w:rPr>
          <w:color w:val="auto"/>
        </w:rPr>
        <w:t>隐患和问题排查分析，识别和评估机构内存在的安全风险，及时消除安全隐患，做好安全防范。</w:t>
      </w:r>
    </w:p>
    <w:p>
      <w:pPr>
        <w:pStyle w:val="19"/>
        <w:rPr>
          <w:color w:val="auto"/>
        </w:rPr>
      </w:pPr>
      <w:bookmarkStart w:id="56" w:name="_Toc291723117"/>
      <w:r>
        <w:rPr>
          <w:color w:val="auto"/>
        </w:rPr>
        <w:t>强化全员</w:t>
      </w:r>
      <w:r>
        <w:rPr>
          <w:rFonts w:hint="eastAsia"/>
          <w:color w:val="auto"/>
          <w:lang w:eastAsia="zh-CN"/>
        </w:rPr>
        <w:t>参与</w:t>
      </w:r>
      <w:bookmarkEnd w:id="56"/>
    </w:p>
    <w:p>
      <w:pPr>
        <w:pStyle w:val="18"/>
        <w:rPr>
          <w:color w:val="auto"/>
        </w:rPr>
      </w:pPr>
      <w:r>
        <w:rPr>
          <w:color w:val="auto"/>
        </w:rPr>
        <w:t>建立统一领导、分工负责、齐抓共管、群防群治的安全管理工作机制，定期召开安全工作</w:t>
      </w:r>
      <w:r>
        <w:rPr>
          <w:rFonts w:hint="eastAsia"/>
          <w:color w:val="auto"/>
        </w:rPr>
        <w:t>会议</w:t>
      </w:r>
      <w:r>
        <w:rPr>
          <w:color w:val="auto"/>
        </w:rPr>
        <w:t>，</w:t>
      </w:r>
      <w:r>
        <w:rPr>
          <w:rFonts w:hint="eastAsia"/>
          <w:color w:val="auto"/>
        </w:rPr>
        <w:t>落实全员安全责任制。</w:t>
      </w:r>
      <w:r>
        <w:rPr>
          <w:color w:val="auto"/>
        </w:rPr>
        <w:t>加强过程管控，督促落实</w:t>
      </w:r>
      <w:r>
        <w:rPr>
          <w:rFonts w:hint="eastAsia"/>
          <w:color w:val="auto"/>
          <w:lang w:eastAsia="zh-CN"/>
        </w:rPr>
        <w:t>各部门、</w:t>
      </w:r>
      <w:r>
        <w:rPr>
          <w:color w:val="auto"/>
        </w:rPr>
        <w:t>各岗位安全管理职责</w:t>
      </w:r>
      <w:r>
        <w:rPr>
          <w:rFonts w:hint="eastAsia"/>
          <w:color w:val="auto"/>
        </w:rPr>
        <w:t>，营造全员重视安全工作的良好氛围</w:t>
      </w:r>
      <w:r>
        <w:rPr>
          <w:color w:val="auto"/>
        </w:rPr>
        <w:t>。</w:t>
      </w:r>
    </w:p>
    <w:p>
      <w:pPr>
        <w:pStyle w:val="19"/>
        <w:rPr>
          <w:color w:val="auto"/>
        </w:rPr>
      </w:pPr>
      <w:bookmarkStart w:id="57" w:name="OLE_LINK1"/>
      <w:bookmarkStart w:id="58" w:name="OLE_LINK2"/>
      <w:bookmarkStart w:id="59" w:name="_Toc1639354013"/>
      <w:r>
        <w:rPr>
          <w:rFonts w:hint="eastAsia"/>
          <w:color w:val="auto"/>
        </w:rPr>
        <w:t>突出安全要素</w:t>
      </w:r>
      <w:bookmarkEnd w:id="57"/>
      <w:bookmarkEnd w:id="58"/>
      <w:bookmarkEnd w:id="59"/>
    </w:p>
    <w:p>
      <w:pPr>
        <w:rPr>
          <w:rFonts w:hint="default"/>
          <w:color w:val="auto"/>
        </w:rPr>
      </w:pPr>
      <w:r>
        <w:rPr>
          <w:color w:val="auto"/>
        </w:rPr>
        <w:t xml:space="preserve">    从</w:t>
      </w:r>
      <w:r>
        <w:rPr>
          <w:rFonts w:hint="eastAsia"/>
          <w:color w:val="auto"/>
          <w:lang w:eastAsia="zh-CN"/>
        </w:rPr>
        <w:t>场所</w:t>
      </w:r>
      <w:r>
        <w:rPr>
          <w:color w:val="auto"/>
        </w:rPr>
        <w:t>、</w:t>
      </w:r>
      <w:r>
        <w:rPr>
          <w:rFonts w:hint="eastAsia"/>
          <w:color w:val="auto"/>
          <w:lang w:eastAsia="zh-CN"/>
        </w:rPr>
        <w:t>服务</w:t>
      </w:r>
      <w:r>
        <w:rPr>
          <w:color w:val="auto"/>
        </w:rPr>
        <w:t>、</w:t>
      </w:r>
      <w:r>
        <w:rPr>
          <w:rFonts w:hint="eastAsia"/>
          <w:color w:val="auto"/>
          <w:lang w:eastAsia="zh-CN"/>
        </w:rPr>
        <w:t>应急</w:t>
      </w:r>
      <w:r>
        <w:rPr>
          <w:color w:val="auto"/>
        </w:rPr>
        <w:t>等方面明确</w:t>
      </w:r>
      <w:r>
        <w:rPr>
          <w:rFonts w:hint="eastAsia"/>
          <w:color w:val="auto"/>
          <w:lang w:eastAsia="zh-CN"/>
        </w:rPr>
        <w:t>儿童福利机构</w:t>
      </w:r>
      <w:r>
        <w:rPr>
          <w:color w:val="auto"/>
        </w:rPr>
        <w:t>提供服务和开展活动各环节关键安全要素，全面保障儿童身心健康发展。</w:t>
      </w:r>
    </w:p>
    <w:p>
      <w:pPr>
        <w:pStyle w:val="19"/>
        <w:rPr>
          <w:color w:val="auto"/>
        </w:rPr>
      </w:pPr>
      <w:bookmarkStart w:id="60" w:name="_Toc2108670985"/>
      <w:r>
        <w:rPr>
          <w:color w:val="auto"/>
        </w:rPr>
        <w:t>持续改进提升</w:t>
      </w:r>
      <w:bookmarkEnd w:id="60"/>
    </w:p>
    <w:p>
      <w:pPr>
        <w:pStyle w:val="18"/>
        <w:rPr>
          <w:color w:val="auto"/>
        </w:rPr>
      </w:pPr>
      <w:r>
        <w:rPr>
          <w:color w:val="auto"/>
        </w:rPr>
        <w:t>在管理实践中摸索新的规律，总结良好的管控经验与方法，不断适应安全管理新形势，优化和改进安全管理流程和措施</w:t>
      </w:r>
      <w:r>
        <w:rPr>
          <w:rFonts w:hint="eastAsia"/>
          <w:color w:val="auto"/>
        </w:rPr>
        <w:t>，</w:t>
      </w:r>
      <w:r>
        <w:rPr>
          <w:color w:val="auto"/>
        </w:rPr>
        <w:t>提升管理能力和水平，提高安全管理</w:t>
      </w:r>
      <w:r>
        <w:rPr>
          <w:rFonts w:hint="eastAsia"/>
          <w:color w:val="auto"/>
        </w:rPr>
        <w:t>效能</w:t>
      </w:r>
      <w:r>
        <w:rPr>
          <w:color w:val="auto"/>
        </w:rPr>
        <w:t>。</w:t>
      </w:r>
    </w:p>
    <w:p>
      <w:pPr>
        <w:pStyle w:val="17"/>
        <w:rPr>
          <w:color w:val="auto"/>
        </w:rPr>
      </w:pPr>
      <w:bookmarkStart w:id="61" w:name="_Toc1236654624"/>
      <w:bookmarkStart w:id="62" w:name="_Toc194586123"/>
      <w:r>
        <w:rPr>
          <w:rFonts w:hint="default"/>
          <w:color w:val="auto"/>
          <w:lang w:eastAsia="zh-CN"/>
        </w:rPr>
        <w:t>组织机构和</w:t>
      </w:r>
      <w:r>
        <w:rPr>
          <w:rFonts w:hint="eastAsia"/>
          <w:color w:val="auto"/>
        </w:rPr>
        <w:t>职责</w:t>
      </w:r>
      <w:bookmarkEnd w:id="61"/>
      <w:bookmarkEnd w:id="62"/>
    </w:p>
    <w:p>
      <w:pPr>
        <w:pStyle w:val="19"/>
        <w:rPr>
          <w:color w:val="auto"/>
        </w:rPr>
      </w:pPr>
      <w:bookmarkStart w:id="63" w:name="_Toc1903341945"/>
      <w:r>
        <w:rPr>
          <w:rFonts w:hint="eastAsia"/>
          <w:color w:val="auto"/>
        </w:rPr>
        <w:t>安全责任</w:t>
      </w:r>
      <w:r>
        <w:rPr>
          <w:color w:val="auto"/>
        </w:rPr>
        <w:t>人</w:t>
      </w:r>
      <w:bookmarkEnd w:id="63"/>
    </w:p>
    <w:p>
      <w:pPr>
        <w:pStyle w:val="24"/>
        <w:spacing w:before="3" w:after="3"/>
        <w:ind w:left="0"/>
        <w:rPr>
          <w:rFonts w:hint="default"/>
          <w:color w:val="auto"/>
        </w:rPr>
      </w:pPr>
      <w:r>
        <w:rPr>
          <w:color w:val="auto"/>
        </w:rPr>
        <w:t>统筹负责安全管理工作，明确安全管理人员职责，依法开展安全管理工作。</w:t>
      </w:r>
    </w:p>
    <w:p>
      <w:pPr>
        <w:pStyle w:val="24"/>
        <w:spacing w:before="3" w:after="3"/>
        <w:ind w:left="0"/>
        <w:rPr>
          <w:rFonts w:hint="default"/>
          <w:color w:val="auto"/>
        </w:rPr>
      </w:pPr>
      <w:r>
        <w:rPr>
          <w:color w:val="auto"/>
        </w:rPr>
        <w:t>建立安全管理</w:t>
      </w:r>
      <w:r>
        <w:rPr>
          <w:rFonts w:hint="eastAsia"/>
          <w:color w:val="auto"/>
          <w:lang w:eastAsia="zh-CN"/>
        </w:rPr>
        <w:t>工作归口管理</w:t>
      </w:r>
      <w:r>
        <w:rPr>
          <w:color w:val="auto"/>
        </w:rPr>
        <w:t xml:space="preserve">部门 </w:t>
      </w:r>
      <w:r>
        <w:rPr>
          <w:rFonts w:hint="eastAsia"/>
          <w:color w:val="auto"/>
          <w:lang w:eastAsia="zh-CN"/>
        </w:rPr>
        <w:t>（</w:t>
      </w:r>
      <w:r>
        <w:rPr>
          <w:color w:val="auto"/>
        </w:rPr>
        <w:t>含志愿消防组织</w:t>
      </w:r>
      <w:r>
        <w:rPr>
          <w:rFonts w:hint="eastAsia"/>
          <w:color w:val="auto"/>
          <w:lang w:eastAsia="zh-CN"/>
        </w:rPr>
        <w:t>）</w:t>
      </w:r>
      <w:r>
        <w:rPr>
          <w:color w:val="auto"/>
        </w:rPr>
        <w:t>。</w:t>
      </w:r>
    </w:p>
    <w:p>
      <w:pPr>
        <w:pStyle w:val="24"/>
        <w:spacing w:before="3" w:after="3"/>
        <w:ind w:left="0"/>
        <w:rPr>
          <w:rFonts w:hint="default"/>
          <w:color w:val="auto"/>
        </w:rPr>
      </w:pPr>
      <w:r>
        <w:rPr>
          <w:color w:val="auto"/>
        </w:rPr>
        <w:t>保障本机构安全</w:t>
      </w:r>
      <w:r>
        <w:rPr>
          <w:rFonts w:hint="eastAsia"/>
          <w:color w:val="auto"/>
          <w:lang w:eastAsia="zh-CN"/>
        </w:rPr>
        <w:t>管理</w:t>
      </w:r>
      <w:r>
        <w:rPr>
          <w:color w:val="auto"/>
        </w:rPr>
        <w:t>资金投入。</w:t>
      </w:r>
    </w:p>
    <w:p>
      <w:pPr>
        <w:pStyle w:val="24"/>
        <w:spacing w:before="3" w:after="3"/>
        <w:ind w:left="0"/>
        <w:rPr>
          <w:rFonts w:hint="default"/>
          <w:color w:val="auto"/>
        </w:rPr>
      </w:pPr>
      <w:r>
        <w:rPr>
          <w:color w:val="auto"/>
        </w:rPr>
        <w:t>审查批准安全</w:t>
      </w:r>
      <w:r>
        <w:rPr>
          <w:rFonts w:hint="eastAsia"/>
          <w:color w:val="auto"/>
          <w:lang w:eastAsia="zh-CN"/>
        </w:rPr>
        <w:t>管理</w:t>
      </w:r>
      <w:r>
        <w:rPr>
          <w:color w:val="auto"/>
        </w:rPr>
        <w:t>制度，组织制定并实施</w:t>
      </w:r>
      <w:r>
        <w:rPr>
          <w:rFonts w:hint="eastAsia"/>
          <w:color w:val="auto"/>
          <w:lang w:eastAsia="zh-CN"/>
        </w:rPr>
        <w:t>突发事件</w:t>
      </w:r>
      <w:r>
        <w:rPr>
          <w:color w:val="auto"/>
        </w:rPr>
        <w:t>应急预案。</w:t>
      </w:r>
    </w:p>
    <w:p>
      <w:pPr>
        <w:pStyle w:val="24"/>
        <w:spacing w:before="3" w:after="3"/>
        <w:ind w:left="0"/>
        <w:rPr>
          <w:rFonts w:hint="default"/>
          <w:color w:val="auto"/>
        </w:rPr>
      </w:pPr>
      <w:r>
        <w:rPr>
          <w:color w:val="auto"/>
        </w:rPr>
        <w:t>负责安全责任书的签订及对机构安全管理工作的监督考核。</w:t>
      </w:r>
    </w:p>
    <w:p>
      <w:pPr>
        <w:pStyle w:val="24"/>
        <w:spacing w:before="3" w:after="3"/>
        <w:ind w:left="0"/>
        <w:rPr>
          <w:rFonts w:hint="default"/>
          <w:color w:val="auto"/>
        </w:rPr>
      </w:pPr>
      <w:r>
        <w:rPr>
          <w:color w:val="auto"/>
        </w:rPr>
        <w:t>及时、如实向主管</w:t>
      </w:r>
      <w:r>
        <w:rPr>
          <w:rFonts w:hint="eastAsia"/>
          <w:color w:val="auto"/>
          <w:lang w:eastAsia="zh-CN"/>
        </w:rPr>
        <w:t>民政</w:t>
      </w:r>
      <w:r>
        <w:rPr>
          <w:color w:val="auto"/>
        </w:rPr>
        <w:t>部门及当地政府报告安全事故。</w:t>
      </w:r>
    </w:p>
    <w:p>
      <w:pPr>
        <w:pStyle w:val="24"/>
        <w:spacing w:before="3" w:after="3"/>
        <w:ind w:left="0"/>
        <w:rPr>
          <w:rFonts w:hint="default"/>
          <w:color w:val="auto"/>
        </w:rPr>
      </w:pPr>
      <w:r>
        <w:rPr>
          <w:color w:val="auto"/>
        </w:rPr>
        <w:t>定期研究安全问题。安全工作应与其它工作同布置、同检查、同总结、同考核。</w:t>
      </w:r>
    </w:p>
    <w:p>
      <w:pPr>
        <w:pStyle w:val="19"/>
        <w:rPr>
          <w:color w:val="auto"/>
        </w:rPr>
      </w:pPr>
      <w:bookmarkStart w:id="64" w:name="_Toc107465395"/>
      <w:r>
        <w:rPr>
          <w:color w:val="auto"/>
        </w:rPr>
        <w:t>安全管理</w:t>
      </w:r>
      <w:r>
        <w:rPr>
          <w:rFonts w:hint="eastAsia"/>
          <w:color w:val="auto"/>
          <w:lang w:eastAsia="zh-CN"/>
        </w:rPr>
        <w:t>人</w:t>
      </w:r>
      <w:bookmarkEnd w:id="64"/>
    </w:p>
    <w:p>
      <w:pPr>
        <w:pStyle w:val="24"/>
        <w:spacing w:before="3" w:after="3"/>
        <w:ind w:left="0"/>
        <w:rPr>
          <w:rFonts w:hint="default"/>
          <w:color w:val="auto"/>
        </w:rPr>
      </w:pPr>
      <w:r>
        <w:rPr>
          <w:color w:val="auto"/>
        </w:rPr>
        <w:t>对本机构的安全工作负主管范围内的责任，定期向安全责任人报告安全工作情况，及时制订年度安全工作计划，组织实施日常安全管理工作。</w:t>
      </w:r>
    </w:p>
    <w:p>
      <w:pPr>
        <w:pStyle w:val="24"/>
        <w:spacing w:before="3" w:after="3"/>
        <w:ind w:left="0"/>
        <w:rPr>
          <w:rFonts w:hint="default"/>
          <w:color w:val="auto"/>
        </w:rPr>
      </w:pPr>
      <w:r>
        <w:rPr>
          <w:color w:val="auto"/>
        </w:rPr>
        <w:t>编制安全</w:t>
      </w:r>
      <w:r>
        <w:rPr>
          <w:rFonts w:hint="eastAsia"/>
          <w:color w:val="auto"/>
          <w:lang w:eastAsia="zh-CN"/>
        </w:rPr>
        <w:t>管理规章</w:t>
      </w:r>
      <w:r>
        <w:rPr>
          <w:color w:val="auto"/>
        </w:rPr>
        <w:t>制度和操作规程</w:t>
      </w:r>
      <w:r>
        <w:rPr>
          <w:rFonts w:hint="eastAsia"/>
          <w:color w:val="auto"/>
          <w:lang w:eastAsia="zh-CN"/>
        </w:rPr>
        <w:t>，并根据实际情况及时修订完善</w:t>
      </w:r>
      <w:r>
        <w:rPr>
          <w:color w:val="auto"/>
        </w:rPr>
        <w:t>。</w:t>
      </w:r>
    </w:p>
    <w:p>
      <w:pPr>
        <w:pStyle w:val="24"/>
        <w:spacing w:before="3" w:after="3"/>
        <w:ind w:left="0"/>
        <w:rPr>
          <w:rFonts w:hint="default"/>
          <w:color w:val="auto"/>
        </w:rPr>
      </w:pPr>
      <w:r>
        <w:rPr>
          <w:color w:val="auto"/>
        </w:rPr>
        <w:t>编制安全工作的资金投入和组织保障方案。</w:t>
      </w:r>
    </w:p>
    <w:p>
      <w:pPr>
        <w:pStyle w:val="24"/>
        <w:spacing w:before="3" w:after="3"/>
        <w:ind w:left="0"/>
        <w:rPr>
          <w:rFonts w:hint="default"/>
          <w:color w:val="auto"/>
        </w:rPr>
      </w:pPr>
      <w:r>
        <w:rPr>
          <w:color w:val="auto"/>
        </w:rPr>
        <w:t>组织实施安全检查，督促、落实隐患整改工作，及时消除安全隐患。</w:t>
      </w:r>
    </w:p>
    <w:p>
      <w:pPr>
        <w:pStyle w:val="24"/>
        <w:spacing w:before="3" w:after="3"/>
        <w:ind w:left="0"/>
        <w:rPr>
          <w:rFonts w:hint="default"/>
          <w:color w:val="auto"/>
        </w:rPr>
      </w:pPr>
      <w:r>
        <w:rPr>
          <w:color w:val="auto"/>
        </w:rPr>
        <w:t>组织对设备、设施、灭火器材和安全标志的维护保养，确保其完好有效，确保疏散通道和安全出口畅通。</w:t>
      </w:r>
    </w:p>
    <w:p>
      <w:pPr>
        <w:pStyle w:val="24"/>
        <w:spacing w:before="3" w:after="3"/>
        <w:ind w:left="0"/>
        <w:rPr>
          <w:rFonts w:hint="default"/>
          <w:color w:val="auto"/>
        </w:rPr>
      </w:pPr>
      <w:r>
        <w:rPr>
          <w:color w:val="auto"/>
        </w:rPr>
        <w:t>组织开展安全知识、技能的宣传教育和培训，</w:t>
      </w:r>
      <w:r>
        <w:rPr>
          <w:rFonts w:hint="eastAsia"/>
          <w:color w:val="auto"/>
          <w:lang w:eastAsia="zh-CN"/>
        </w:rPr>
        <w:t>定期</w:t>
      </w:r>
      <w:r>
        <w:rPr>
          <w:color w:val="auto"/>
        </w:rPr>
        <w:t>组织</w:t>
      </w:r>
      <w:r>
        <w:rPr>
          <w:rFonts w:hint="eastAsia"/>
          <w:color w:val="auto"/>
          <w:lang w:eastAsia="zh-CN"/>
        </w:rPr>
        <w:t>突发事件</w:t>
      </w:r>
      <w:r>
        <w:rPr>
          <w:color w:val="auto"/>
        </w:rPr>
        <w:t>应急预案的演练。</w:t>
      </w:r>
    </w:p>
    <w:p>
      <w:pPr>
        <w:pStyle w:val="24"/>
        <w:spacing w:before="3" w:after="3"/>
        <w:ind w:left="0"/>
        <w:rPr>
          <w:rFonts w:hint="default"/>
          <w:color w:val="auto"/>
        </w:rPr>
      </w:pPr>
      <w:r>
        <w:rPr>
          <w:color w:val="auto"/>
        </w:rPr>
        <w:t>定期</w:t>
      </w:r>
      <w:r>
        <w:rPr>
          <w:rFonts w:hint="eastAsia"/>
          <w:color w:val="auto"/>
          <w:lang w:eastAsia="zh-CN"/>
        </w:rPr>
        <w:t>召开安全管理工作例会，</w:t>
      </w:r>
      <w:r>
        <w:rPr>
          <w:color w:val="auto"/>
        </w:rPr>
        <w:t>研究</w:t>
      </w:r>
      <w:r>
        <w:rPr>
          <w:rFonts w:hint="eastAsia"/>
          <w:color w:val="auto"/>
          <w:lang w:eastAsia="zh-CN"/>
        </w:rPr>
        <w:t>、落实</w:t>
      </w:r>
      <w:r>
        <w:rPr>
          <w:color w:val="auto"/>
        </w:rPr>
        <w:t>安全</w:t>
      </w:r>
      <w:r>
        <w:rPr>
          <w:rFonts w:hint="eastAsia"/>
          <w:color w:val="auto"/>
          <w:lang w:eastAsia="zh-CN"/>
        </w:rPr>
        <w:t>管理</w:t>
      </w:r>
      <w:r>
        <w:rPr>
          <w:color w:val="auto"/>
        </w:rPr>
        <w:t>工作</w:t>
      </w:r>
      <w:r>
        <w:rPr>
          <w:rFonts w:hint="eastAsia"/>
          <w:color w:val="auto"/>
          <w:lang w:eastAsia="zh-CN"/>
        </w:rPr>
        <w:t>计划和措施</w:t>
      </w:r>
      <w:r>
        <w:rPr>
          <w:color w:val="auto"/>
        </w:rPr>
        <w:t>，加强协调沟通，针对存在问题，</w:t>
      </w:r>
      <w:r>
        <w:rPr>
          <w:rFonts w:hint="eastAsia"/>
          <w:color w:val="auto"/>
          <w:lang w:eastAsia="zh-CN"/>
        </w:rPr>
        <w:t>研制</w:t>
      </w:r>
      <w:r>
        <w:rPr>
          <w:color w:val="auto"/>
        </w:rPr>
        <w:t>解决</w:t>
      </w:r>
      <w:r>
        <w:rPr>
          <w:rFonts w:hint="eastAsia"/>
          <w:color w:val="auto"/>
          <w:lang w:eastAsia="zh-CN"/>
        </w:rPr>
        <w:t>方案</w:t>
      </w:r>
      <w:r>
        <w:rPr>
          <w:color w:val="auto"/>
        </w:rPr>
        <w:t>。</w:t>
      </w:r>
    </w:p>
    <w:p>
      <w:pPr>
        <w:pStyle w:val="24"/>
        <w:spacing w:before="3" w:after="3"/>
        <w:ind w:left="0"/>
        <w:rPr>
          <w:rFonts w:hint="default"/>
          <w:color w:val="auto"/>
        </w:rPr>
      </w:pPr>
      <w:r>
        <w:rPr>
          <w:rFonts w:hint="eastAsia"/>
          <w:color w:val="auto"/>
          <w:lang w:eastAsia="zh-CN"/>
        </w:rPr>
        <w:t>研判、处理</w:t>
      </w:r>
      <w:r>
        <w:rPr>
          <w:color w:val="auto"/>
        </w:rPr>
        <w:t>安全</w:t>
      </w:r>
      <w:r>
        <w:rPr>
          <w:rFonts w:hint="eastAsia"/>
          <w:color w:val="auto"/>
          <w:lang w:eastAsia="zh-CN"/>
        </w:rPr>
        <w:t>风险隐患等</w:t>
      </w:r>
      <w:r>
        <w:rPr>
          <w:color w:val="auto"/>
        </w:rPr>
        <w:t>重大问题。</w:t>
      </w:r>
    </w:p>
    <w:p>
      <w:pPr>
        <w:pStyle w:val="24"/>
        <w:spacing w:before="3" w:after="3"/>
        <w:ind w:left="0"/>
        <w:rPr>
          <w:rFonts w:hint="default"/>
          <w:color w:val="auto"/>
        </w:rPr>
      </w:pPr>
      <w:r>
        <w:rPr>
          <w:color w:val="auto"/>
        </w:rPr>
        <w:t>安全责任人委托的其他安全管理工作。</w:t>
      </w:r>
    </w:p>
    <w:p>
      <w:pPr>
        <w:pStyle w:val="19"/>
        <w:rPr>
          <w:color w:val="auto"/>
        </w:rPr>
      </w:pPr>
      <w:bookmarkStart w:id="65" w:name="_Toc997921411"/>
      <w:r>
        <w:rPr>
          <w:color w:val="auto"/>
        </w:rPr>
        <w:t>安全管理</w:t>
      </w:r>
      <w:r>
        <w:rPr>
          <w:rFonts w:hint="eastAsia"/>
          <w:color w:val="auto"/>
          <w:lang w:eastAsia="zh-CN"/>
        </w:rPr>
        <w:t>工作归口管理</w:t>
      </w:r>
      <w:r>
        <w:rPr>
          <w:rFonts w:hint="eastAsia"/>
          <w:color w:val="auto"/>
        </w:rPr>
        <w:t>部门</w:t>
      </w:r>
      <w:r>
        <w:rPr>
          <w:rFonts w:hint="eastAsia"/>
          <w:color w:val="auto"/>
          <w:lang w:eastAsia="zh-CN"/>
        </w:rPr>
        <w:t>及</w:t>
      </w:r>
      <w:r>
        <w:rPr>
          <w:color w:val="auto"/>
        </w:rPr>
        <w:t>安全</w:t>
      </w:r>
      <w:r>
        <w:rPr>
          <w:rFonts w:hint="eastAsia"/>
          <w:color w:val="auto"/>
          <w:lang w:eastAsia="zh-CN"/>
        </w:rPr>
        <w:t>管理</w:t>
      </w:r>
      <w:r>
        <w:rPr>
          <w:color w:val="auto"/>
        </w:rPr>
        <w:t>人员</w:t>
      </w:r>
      <w:bookmarkEnd w:id="65"/>
    </w:p>
    <w:p>
      <w:pPr>
        <w:pStyle w:val="24"/>
        <w:spacing w:before="3" w:after="3"/>
        <w:ind w:left="0"/>
        <w:rPr>
          <w:rFonts w:hint="default"/>
          <w:color w:val="auto"/>
        </w:rPr>
      </w:pPr>
      <w:r>
        <w:rPr>
          <w:color w:val="auto"/>
        </w:rPr>
        <w:t>在安全责任人和安全管理</w:t>
      </w:r>
      <w:r>
        <w:rPr>
          <w:rFonts w:hint="eastAsia"/>
          <w:color w:val="auto"/>
          <w:lang w:eastAsia="zh-CN"/>
        </w:rPr>
        <w:t>人</w:t>
      </w:r>
      <w:r>
        <w:rPr>
          <w:color w:val="auto"/>
        </w:rPr>
        <w:t>的领导下</w:t>
      </w:r>
      <w:r>
        <w:rPr>
          <w:rFonts w:hint="eastAsia"/>
          <w:color w:val="auto"/>
          <w:lang w:eastAsia="zh-CN"/>
        </w:rPr>
        <w:t>，</w:t>
      </w:r>
      <w:r>
        <w:rPr>
          <w:color w:val="auto"/>
        </w:rPr>
        <w:t>负责本机构安全事项的决策</w:t>
      </w:r>
      <w:r>
        <w:rPr>
          <w:rFonts w:hint="eastAsia"/>
          <w:color w:val="auto"/>
          <w:lang w:eastAsia="zh-CN"/>
        </w:rPr>
        <w:t>、</w:t>
      </w:r>
      <w:r>
        <w:rPr>
          <w:color w:val="auto"/>
        </w:rPr>
        <w:t>协调和落实。</w:t>
      </w:r>
    </w:p>
    <w:p>
      <w:pPr>
        <w:pStyle w:val="24"/>
        <w:spacing w:before="3" w:after="3"/>
        <w:ind w:left="0"/>
        <w:rPr>
          <w:rFonts w:hint="default"/>
          <w:color w:val="auto"/>
        </w:rPr>
      </w:pPr>
      <w:r>
        <w:rPr>
          <w:color w:val="auto"/>
        </w:rPr>
        <w:t>严格遵守</w:t>
      </w:r>
      <w:r>
        <w:rPr>
          <w:rFonts w:hint="eastAsia"/>
          <w:color w:val="auto"/>
          <w:lang w:eastAsia="zh-CN"/>
        </w:rPr>
        <w:t>并</w:t>
      </w:r>
      <w:r>
        <w:rPr>
          <w:rFonts w:hint="eastAsia"/>
          <w:color w:val="auto"/>
        </w:rPr>
        <w:t>指导、督促其他</w:t>
      </w:r>
      <w:r>
        <w:rPr>
          <w:rFonts w:hint="eastAsia"/>
          <w:color w:val="auto"/>
          <w:lang w:eastAsia="zh-CN"/>
        </w:rPr>
        <w:t>工作</w:t>
      </w:r>
      <w:r>
        <w:rPr>
          <w:rFonts w:hint="eastAsia"/>
          <w:color w:val="auto"/>
        </w:rPr>
        <w:t>人员遵守</w:t>
      </w:r>
      <w:r>
        <w:rPr>
          <w:rFonts w:hint="eastAsia"/>
          <w:color w:val="auto"/>
          <w:lang w:eastAsia="zh-CN"/>
        </w:rPr>
        <w:t>安全管理</w:t>
      </w:r>
      <w:r>
        <w:rPr>
          <w:color w:val="auto"/>
        </w:rPr>
        <w:t>法律法规</w:t>
      </w:r>
      <w:r>
        <w:rPr>
          <w:rFonts w:hint="eastAsia"/>
          <w:color w:val="auto"/>
          <w:lang w:eastAsia="zh-CN"/>
        </w:rPr>
        <w:t>和机构内的</w:t>
      </w:r>
      <w:r>
        <w:rPr>
          <w:color w:val="auto"/>
        </w:rPr>
        <w:t>规章制度和</w:t>
      </w:r>
      <w:r>
        <w:rPr>
          <w:rFonts w:hint="eastAsia"/>
          <w:color w:val="auto"/>
          <w:lang w:eastAsia="zh-CN"/>
        </w:rPr>
        <w:t>操作规程</w:t>
      </w:r>
      <w:r>
        <w:rPr>
          <w:color w:val="auto"/>
        </w:rPr>
        <w:t>。</w:t>
      </w:r>
    </w:p>
    <w:p>
      <w:pPr>
        <w:pStyle w:val="24"/>
        <w:spacing w:before="3" w:after="3"/>
        <w:ind w:left="0"/>
        <w:rPr>
          <w:rFonts w:hint="default"/>
          <w:color w:val="auto"/>
        </w:rPr>
      </w:pPr>
      <w:r>
        <w:rPr>
          <w:color w:val="auto"/>
        </w:rPr>
        <w:t>开展日常安全工作检查，发现</w:t>
      </w:r>
      <w:r>
        <w:rPr>
          <w:rFonts w:hint="eastAsia"/>
          <w:color w:val="auto"/>
          <w:lang w:eastAsia="zh-CN"/>
        </w:rPr>
        <w:t>问题</w:t>
      </w:r>
      <w:r>
        <w:rPr>
          <w:color w:val="auto"/>
        </w:rPr>
        <w:t>隐患及时上报</w:t>
      </w:r>
      <w:r>
        <w:rPr>
          <w:rFonts w:hint="eastAsia"/>
          <w:color w:val="auto"/>
          <w:lang w:eastAsia="zh-CN"/>
        </w:rPr>
        <w:t>，研究</w:t>
      </w:r>
      <w:r>
        <w:rPr>
          <w:rFonts w:hint="eastAsia"/>
          <w:color w:val="auto"/>
        </w:rPr>
        <w:t>制定切实可行的整改方案</w:t>
      </w:r>
      <w:r>
        <w:rPr>
          <w:rFonts w:hint="eastAsia"/>
          <w:color w:val="auto"/>
          <w:lang w:eastAsia="zh-CN"/>
        </w:rPr>
        <w:t>，</w:t>
      </w:r>
      <w:r>
        <w:rPr>
          <w:rFonts w:hint="eastAsia"/>
          <w:color w:val="auto"/>
        </w:rPr>
        <w:t>在规定期限内</w:t>
      </w:r>
      <w:r>
        <w:rPr>
          <w:rFonts w:hint="eastAsia"/>
          <w:color w:val="auto"/>
          <w:lang w:eastAsia="zh-CN"/>
        </w:rPr>
        <w:t>对问题</w:t>
      </w:r>
      <w:r>
        <w:rPr>
          <w:rFonts w:hint="eastAsia"/>
          <w:color w:val="auto"/>
        </w:rPr>
        <w:t>隐患</w:t>
      </w:r>
      <w:r>
        <w:rPr>
          <w:rFonts w:hint="eastAsia"/>
          <w:color w:val="auto"/>
          <w:lang w:eastAsia="zh-CN"/>
        </w:rPr>
        <w:t>进行</w:t>
      </w:r>
      <w:r>
        <w:rPr>
          <w:rFonts w:hint="eastAsia"/>
          <w:color w:val="auto"/>
        </w:rPr>
        <w:t>有效</w:t>
      </w:r>
      <w:r>
        <w:rPr>
          <w:rFonts w:hint="eastAsia"/>
          <w:color w:val="auto"/>
          <w:lang w:eastAsia="zh-CN"/>
        </w:rPr>
        <w:t>整改</w:t>
      </w:r>
      <w:r>
        <w:rPr>
          <w:color w:val="auto"/>
        </w:rPr>
        <w:t>。</w:t>
      </w:r>
    </w:p>
    <w:p>
      <w:pPr>
        <w:pStyle w:val="24"/>
        <w:spacing w:before="3" w:after="3"/>
        <w:ind w:left="0"/>
        <w:rPr>
          <w:rFonts w:hint="default"/>
          <w:color w:val="auto"/>
        </w:rPr>
      </w:pPr>
      <w:r>
        <w:rPr>
          <w:color w:val="auto"/>
        </w:rPr>
        <w:t>实施紧急情况下的疏散、救护工作。</w:t>
      </w:r>
    </w:p>
    <w:p>
      <w:pPr>
        <w:pStyle w:val="24"/>
        <w:spacing w:before="3" w:after="3"/>
        <w:ind w:left="0"/>
        <w:rPr>
          <w:rFonts w:hint="default"/>
          <w:color w:val="auto"/>
        </w:rPr>
      </w:pPr>
      <w:r>
        <w:rPr>
          <w:rFonts w:hint="eastAsia"/>
          <w:color w:val="auto"/>
          <w:lang w:eastAsia="zh-CN"/>
        </w:rPr>
        <w:t>对安全管理基本情况、灭火和应急疏散预案演练、安全培训、防火巡查、设施设备维护保养、隐患整改等安全档案进行集中统一管理。</w:t>
      </w:r>
    </w:p>
    <w:p>
      <w:pPr>
        <w:pStyle w:val="24"/>
        <w:spacing w:before="3" w:after="3"/>
        <w:ind w:left="0"/>
        <w:rPr>
          <w:rFonts w:hint="default"/>
          <w:color w:val="auto"/>
        </w:rPr>
      </w:pPr>
      <w:r>
        <w:rPr>
          <w:rFonts w:hint="default"/>
          <w:color w:val="auto"/>
        </w:rPr>
        <w:t>完成安全管理人委托的其他安全管理工作</w:t>
      </w:r>
      <w:r>
        <w:rPr>
          <w:rFonts w:hint="eastAsia"/>
          <w:color w:val="auto"/>
          <w:lang w:eastAsia="zh-CN"/>
        </w:rPr>
        <w:t>。</w:t>
      </w:r>
    </w:p>
    <w:p>
      <w:pPr>
        <w:pStyle w:val="19"/>
        <w:rPr>
          <w:color w:val="auto"/>
        </w:rPr>
      </w:pPr>
      <w:bookmarkStart w:id="66" w:name="_Toc273304381"/>
      <w:bookmarkStart w:id="67" w:name="OLE_LINK4"/>
      <w:bookmarkStart w:id="68" w:name="OLE_LINK3"/>
      <w:r>
        <w:rPr>
          <w:rFonts w:hint="eastAsia"/>
          <w:color w:val="auto"/>
          <w:lang w:eastAsia="zh-CN"/>
        </w:rPr>
        <w:t>工作</w:t>
      </w:r>
      <w:r>
        <w:rPr>
          <w:rFonts w:hint="eastAsia"/>
          <w:color w:val="auto"/>
        </w:rPr>
        <w:t>人员</w:t>
      </w:r>
      <w:bookmarkEnd w:id="66"/>
    </w:p>
    <w:bookmarkEnd w:id="67"/>
    <w:bookmarkEnd w:id="68"/>
    <w:p>
      <w:pPr>
        <w:pStyle w:val="24"/>
        <w:spacing w:before="3" w:after="3"/>
        <w:ind w:left="0"/>
        <w:rPr>
          <w:rFonts w:hint="default"/>
          <w:color w:val="auto"/>
        </w:rPr>
      </w:pPr>
      <w:r>
        <w:rPr>
          <w:rFonts w:hint="eastAsia"/>
          <w:color w:val="auto"/>
          <w:lang w:eastAsia="zh-CN"/>
        </w:rPr>
        <w:t>机构工作人员</w:t>
      </w:r>
      <w:r>
        <w:rPr>
          <w:color w:val="auto"/>
        </w:rPr>
        <w:t>在服务过程中，应当</w:t>
      </w:r>
      <w:r>
        <w:rPr>
          <w:rFonts w:hint="eastAsia"/>
          <w:color w:val="auto"/>
          <w:lang w:eastAsia="zh-CN"/>
        </w:rPr>
        <w:t>坚持最有利于儿童的原则，</w:t>
      </w:r>
      <w:r>
        <w:rPr>
          <w:color w:val="auto"/>
        </w:rPr>
        <w:t>严格落实岗位安全责任，遵守本机构的安全</w:t>
      </w:r>
      <w:r>
        <w:rPr>
          <w:rFonts w:hint="eastAsia"/>
          <w:color w:val="auto"/>
          <w:lang w:eastAsia="zh-CN"/>
        </w:rPr>
        <w:t>管理</w:t>
      </w:r>
      <w:r>
        <w:rPr>
          <w:color w:val="auto"/>
        </w:rPr>
        <w:t>规章制度和操作规程。</w:t>
      </w:r>
    </w:p>
    <w:p>
      <w:pPr>
        <w:pStyle w:val="24"/>
        <w:spacing w:before="3" w:after="3"/>
        <w:ind w:left="0"/>
        <w:rPr>
          <w:rFonts w:hint="default"/>
          <w:color w:val="auto"/>
        </w:rPr>
      </w:pPr>
      <w:r>
        <w:rPr>
          <w:color w:val="auto"/>
        </w:rPr>
        <w:t>接受安全教育和培训，掌握本岗位工作所需的安全生产知识，提高安全技能。</w:t>
      </w:r>
    </w:p>
    <w:p>
      <w:pPr>
        <w:pStyle w:val="24"/>
        <w:spacing w:before="3" w:after="3"/>
        <w:ind w:left="0"/>
        <w:rPr>
          <w:rFonts w:hint="default"/>
          <w:color w:val="auto"/>
        </w:rPr>
      </w:pPr>
      <w:r>
        <w:rPr>
          <w:color w:val="auto"/>
        </w:rPr>
        <w:t>发现事故隐患或者其他不安全因素，立即向现场安全管理</w:t>
      </w:r>
      <w:r>
        <w:rPr>
          <w:rFonts w:hint="eastAsia"/>
          <w:color w:val="auto"/>
          <w:lang w:eastAsia="zh-CN"/>
        </w:rPr>
        <w:t>人员</w:t>
      </w:r>
      <w:r>
        <w:rPr>
          <w:color w:val="auto"/>
        </w:rPr>
        <w:t>或者安全管理</w:t>
      </w:r>
      <w:r>
        <w:rPr>
          <w:rFonts w:hint="eastAsia"/>
          <w:color w:val="auto"/>
          <w:lang w:eastAsia="zh-CN"/>
        </w:rPr>
        <w:t>工作归口管理</w:t>
      </w:r>
      <w:r>
        <w:rPr>
          <w:color w:val="auto"/>
        </w:rPr>
        <w:t>部门报告。</w:t>
      </w:r>
    </w:p>
    <w:p>
      <w:pPr>
        <w:pStyle w:val="24"/>
        <w:spacing w:before="3" w:after="3"/>
        <w:ind w:left="0"/>
        <w:rPr>
          <w:rFonts w:hint="default"/>
          <w:color w:val="auto"/>
        </w:rPr>
      </w:pPr>
      <w:r>
        <w:rPr>
          <w:rFonts w:hint="eastAsia"/>
          <w:color w:val="auto"/>
          <w:lang w:eastAsia="zh-CN"/>
        </w:rPr>
        <w:t>积极参与机构安全管理工作，对安全工作提出合理化建议。</w:t>
      </w:r>
    </w:p>
    <w:p>
      <w:pPr>
        <w:pStyle w:val="17"/>
        <w:rPr>
          <w:color w:val="auto"/>
        </w:rPr>
      </w:pPr>
      <w:bookmarkStart w:id="69" w:name="_Toc194586124"/>
      <w:bookmarkStart w:id="70" w:name="_Toc383860008"/>
      <w:r>
        <w:rPr>
          <w:rFonts w:hint="default"/>
          <w:color w:val="auto"/>
          <w:lang w:eastAsia="zh-CN"/>
        </w:rPr>
        <w:t>场所安全</w:t>
      </w:r>
      <w:bookmarkEnd w:id="69"/>
      <w:r>
        <w:rPr>
          <w:rFonts w:hint="default"/>
          <w:color w:val="auto"/>
          <w:lang w:eastAsia="zh-CN"/>
        </w:rPr>
        <w:t>管理</w:t>
      </w:r>
      <w:bookmarkEnd w:id="70"/>
    </w:p>
    <w:p>
      <w:pPr>
        <w:pStyle w:val="19"/>
        <w:rPr>
          <w:color w:val="auto"/>
        </w:rPr>
      </w:pPr>
      <w:bookmarkStart w:id="71" w:name="_Hlk87953776"/>
      <w:bookmarkStart w:id="72" w:name="_Toc3437110_WPSOffice_Level2"/>
      <w:bookmarkStart w:id="73" w:name="_Toc497992283"/>
      <w:bookmarkStart w:id="74" w:name="_Toc2050708170_WPSOffice_Level2"/>
      <w:r>
        <w:rPr>
          <w:color w:val="auto"/>
        </w:rPr>
        <w:t>建筑安全</w:t>
      </w:r>
      <w:bookmarkEnd w:id="71"/>
      <w:bookmarkEnd w:id="72"/>
      <w:r>
        <w:rPr>
          <w:rFonts w:hint="eastAsia"/>
          <w:color w:val="auto"/>
          <w:lang w:eastAsia="zh-CN"/>
        </w:rPr>
        <w:t>管理</w:t>
      </w:r>
      <w:bookmarkEnd w:id="73"/>
    </w:p>
    <w:p>
      <w:pPr>
        <w:pStyle w:val="24"/>
        <w:spacing w:before="3" w:after="3"/>
        <w:ind w:left="0"/>
        <w:rPr>
          <w:rFonts w:hint="default"/>
          <w:color w:val="auto"/>
        </w:rPr>
      </w:pPr>
      <w:r>
        <w:rPr>
          <w:color w:val="auto"/>
        </w:rPr>
        <w:t>机构选址、规划布局、院内建筑应符合建标145的规定。</w:t>
      </w:r>
    </w:p>
    <w:p>
      <w:pPr>
        <w:pStyle w:val="24"/>
        <w:spacing w:before="3" w:after="3"/>
        <w:ind w:left="0"/>
        <w:rPr>
          <w:rFonts w:hint="default"/>
          <w:color w:val="auto"/>
        </w:rPr>
      </w:pPr>
      <w:r>
        <w:rPr>
          <w:rFonts w:hint="eastAsia"/>
          <w:color w:val="auto"/>
          <w:lang w:eastAsia="zh-CN"/>
        </w:rPr>
        <w:t>建筑构件、建筑材料和室内装修、装饰材料</w:t>
      </w:r>
      <w:r>
        <w:rPr>
          <w:rFonts w:hint="eastAsia"/>
          <w:color w:val="auto"/>
        </w:rPr>
        <w:t>燃烧性能等级要求</w:t>
      </w:r>
      <w:r>
        <w:rPr>
          <w:rFonts w:hint="eastAsia"/>
          <w:color w:val="auto"/>
          <w:lang w:eastAsia="zh-CN"/>
        </w:rPr>
        <w:t>应符合</w:t>
      </w:r>
      <w:r>
        <w:rPr>
          <w:rFonts w:hint="eastAsia"/>
          <w:color w:val="auto"/>
          <w:highlight w:val="none"/>
          <w:lang w:val="en-US" w:eastAsia="zh-CN"/>
        </w:rPr>
        <w:t>GB 50016、</w:t>
      </w:r>
      <w:r>
        <w:rPr>
          <w:rFonts w:hint="eastAsia"/>
          <w:color w:val="auto"/>
        </w:rPr>
        <w:t>GB</w:t>
      </w:r>
      <w:r>
        <w:rPr>
          <w:rFonts w:hint="eastAsia"/>
          <w:color w:val="auto"/>
          <w:lang w:val="en-US" w:eastAsia="zh-CN"/>
        </w:rPr>
        <w:t xml:space="preserve"> </w:t>
      </w:r>
      <w:r>
        <w:rPr>
          <w:rFonts w:hint="eastAsia"/>
          <w:color w:val="auto"/>
        </w:rPr>
        <w:t>50222</w:t>
      </w:r>
      <w:r>
        <w:rPr>
          <w:rFonts w:hint="eastAsia"/>
          <w:color w:val="auto"/>
          <w:lang w:eastAsia="zh-CN"/>
        </w:rPr>
        <w:t>的规定。</w:t>
      </w:r>
    </w:p>
    <w:p>
      <w:pPr>
        <w:pStyle w:val="24"/>
        <w:spacing w:before="3" w:after="3"/>
        <w:ind w:left="0"/>
        <w:rPr>
          <w:rFonts w:hint="default"/>
          <w:color w:val="auto"/>
        </w:rPr>
      </w:pPr>
      <w:r>
        <w:rPr>
          <w:color w:val="auto"/>
        </w:rPr>
        <w:t>室内装修</w:t>
      </w:r>
      <w:r>
        <w:rPr>
          <w:rFonts w:hint="eastAsia"/>
          <w:color w:val="auto"/>
          <w:lang w:eastAsia="zh-CN"/>
        </w:rPr>
        <w:t>、</w:t>
      </w:r>
      <w:r>
        <w:rPr>
          <w:color w:val="auto"/>
        </w:rPr>
        <w:t>装饰材料及家具选用应符合环保要求，南方地区宜使用防霉涂料。大型家具及设备应固定，抽屉、柜门应安装防脱落装置和安全锁扣。</w:t>
      </w:r>
    </w:p>
    <w:p>
      <w:pPr>
        <w:pStyle w:val="24"/>
        <w:spacing w:before="3" w:after="3"/>
        <w:ind w:left="0"/>
        <w:rPr>
          <w:rFonts w:hint="default"/>
          <w:color w:val="auto"/>
        </w:rPr>
      </w:pPr>
      <w:r>
        <w:rPr>
          <w:color w:val="auto"/>
        </w:rPr>
        <w:t>室内外地面应用防滑防水材料，应保持地面干燥清洁，墙壁边角处做钝化处理。窗户、阳台等高处及其他危险环境设施应有防护设施，但不影响应急逃生和灭火救援。</w:t>
      </w:r>
    </w:p>
    <w:p>
      <w:pPr>
        <w:pStyle w:val="24"/>
        <w:spacing w:before="3" w:after="3"/>
        <w:ind w:left="0"/>
        <w:jc w:val="left"/>
        <w:rPr>
          <w:rFonts w:hint="default"/>
          <w:color w:val="auto"/>
        </w:rPr>
      </w:pPr>
      <w:r>
        <w:rPr>
          <w:color w:val="auto"/>
        </w:rPr>
        <w:t>儿童用房所在</w:t>
      </w:r>
      <w:r>
        <w:rPr>
          <w:color w:val="auto"/>
          <w:highlight w:val="none"/>
        </w:rPr>
        <w:t>楼层位置应符合</w:t>
      </w:r>
      <w:r>
        <w:rPr>
          <w:rFonts w:hint="eastAsia"/>
          <w:color w:val="auto"/>
          <w:highlight w:val="none"/>
          <w:lang w:val="en-US" w:eastAsia="zh-CN"/>
        </w:rPr>
        <w:t>GB 55037</w:t>
      </w:r>
      <w:r>
        <w:rPr>
          <w:color w:val="auto"/>
          <w:highlight w:val="none"/>
        </w:rPr>
        <w:t>的规定，</w:t>
      </w:r>
      <w:r>
        <w:rPr>
          <w:rFonts w:hint="eastAsia"/>
          <w:color w:val="auto"/>
          <w:highlight w:val="none"/>
          <w:lang w:eastAsia="zh-CN"/>
        </w:rPr>
        <w:t>宜</w:t>
      </w:r>
      <w:r>
        <w:rPr>
          <w:color w:val="auto"/>
          <w:highlight w:val="none"/>
        </w:rPr>
        <w:t>设置在</w:t>
      </w:r>
      <w:r>
        <w:rPr>
          <w:rFonts w:hint="eastAsia"/>
          <w:color w:val="auto"/>
          <w:highlight w:val="none"/>
          <w:lang w:eastAsia="zh-CN"/>
        </w:rPr>
        <w:t>地面以上、</w:t>
      </w:r>
      <w:r>
        <w:rPr>
          <w:color w:val="auto"/>
          <w:highlight w:val="none"/>
        </w:rPr>
        <w:t>三层及</w:t>
      </w:r>
      <w:r>
        <w:rPr>
          <w:color w:val="auto"/>
        </w:rPr>
        <w:t>以下，儿童</w:t>
      </w:r>
      <w:r>
        <w:rPr>
          <w:rFonts w:hint="eastAsia"/>
          <w:color w:val="auto"/>
          <w:lang w:eastAsia="zh-CN"/>
        </w:rPr>
        <w:t>生</w:t>
      </w:r>
      <w:r>
        <w:rPr>
          <w:color w:val="auto"/>
        </w:rPr>
        <w:t>活区域应安装安全扶手和无障碍设施</w:t>
      </w:r>
      <w:r>
        <w:rPr>
          <w:rFonts w:hint="eastAsia"/>
          <w:color w:val="auto"/>
          <w:lang w:eastAsia="zh-CN"/>
        </w:rPr>
        <w:t>，宜</w:t>
      </w:r>
      <w:r>
        <w:rPr>
          <w:rFonts w:hint="eastAsia"/>
          <w:color w:val="auto"/>
        </w:rPr>
        <w:t>在第二层及以上的楼层设置避难间</w:t>
      </w:r>
      <w:r>
        <w:rPr>
          <w:color w:val="auto"/>
        </w:rPr>
        <w:t>。</w:t>
      </w:r>
    </w:p>
    <w:p>
      <w:pPr>
        <w:pStyle w:val="24"/>
        <w:spacing w:before="3" w:after="3"/>
        <w:ind w:left="0"/>
        <w:rPr>
          <w:rFonts w:hint="default"/>
          <w:color w:val="auto"/>
        </w:rPr>
      </w:pPr>
      <w:r>
        <w:rPr>
          <w:color w:val="auto"/>
        </w:rPr>
        <w:t>室内及通道灯光亮度应柔和，设有夜灯及应急灯。室内噪声昼间不高于50</w:t>
      </w:r>
      <w:r>
        <w:rPr>
          <w:rFonts w:hint="default"/>
          <w:color w:val="auto"/>
        </w:rPr>
        <w:t>dB</w:t>
      </w:r>
      <w:r>
        <w:rPr>
          <w:rFonts w:hint="eastAsia"/>
          <w:color w:val="auto"/>
          <w:lang w:eastAsia="zh-CN"/>
        </w:rPr>
        <w:t>（</w:t>
      </w:r>
      <w:r>
        <w:rPr>
          <w:rFonts w:hint="default"/>
          <w:color w:val="auto"/>
        </w:rPr>
        <w:t>A</w:t>
      </w:r>
      <w:r>
        <w:rPr>
          <w:rFonts w:hint="eastAsia"/>
          <w:color w:val="auto"/>
          <w:lang w:eastAsia="zh-CN"/>
        </w:rPr>
        <w:t>）</w:t>
      </w:r>
      <w:r>
        <w:rPr>
          <w:color w:val="auto"/>
        </w:rPr>
        <w:t>，夜间不高于40</w:t>
      </w:r>
      <w:r>
        <w:rPr>
          <w:rFonts w:hint="default"/>
          <w:color w:val="auto"/>
        </w:rPr>
        <w:t>dB</w:t>
      </w:r>
      <w:r>
        <w:rPr>
          <w:rFonts w:hint="eastAsia"/>
          <w:color w:val="auto"/>
          <w:lang w:eastAsia="zh-CN"/>
        </w:rPr>
        <w:t>（</w:t>
      </w:r>
      <w:r>
        <w:rPr>
          <w:rFonts w:hint="default"/>
          <w:color w:val="auto"/>
        </w:rPr>
        <w:t>A</w:t>
      </w:r>
      <w:r>
        <w:rPr>
          <w:rFonts w:hint="eastAsia"/>
          <w:color w:val="auto"/>
          <w:lang w:eastAsia="zh-CN"/>
        </w:rPr>
        <w:t>）</w:t>
      </w:r>
      <w:r>
        <w:rPr>
          <w:color w:val="auto"/>
        </w:rPr>
        <w:t>。</w:t>
      </w:r>
    </w:p>
    <w:p>
      <w:pPr>
        <w:pStyle w:val="24"/>
        <w:spacing w:before="3" w:after="3"/>
        <w:ind w:left="0"/>
        <w:rPr>
          <w:rFonts w:hint="default"/>
          <w:color w:val="auto"/>
        </w:rPr>
      </w:pPr>
      <w:r>
        <w:rPr>
          <w:color w:val="auto"/>
        </w:rPr>
        <w:t>设有儿童部的社会福利院的儿童生活区域应与成人生活区域进行物理隔离。</w:t>
      </w:r>
    </w:p>
    <w:p>
      <w:pPr>
        <w:pStyle w:val="24"/>
        <w:spacing w:before="3" w:after="3"/>
        <w:ind w:left="0"/>
        <w:rPr>
          <w:rFonts w:hint="default"/>
          <w:color w:val="auto"/>
        </w:rPr>
      </w:pPr>
      <w:r>
        <w:rPr>
          <w:color w:val="auto"/>
        </w:rPr>
        <w:t>应定期排查房屋建筑的安全，</w:t>
      </w:r>
      <w:r>
        <w:rPr>
          <w:color w:val="auto"/>
          <w:highlight w:val="none"/>
        </w:rPr>
        <w:t>邀请有专业</w:t>
      </w:r>
      <w:r>
        <w:rPr>
          <w:color w:val="auto"/>
        </w:rPr>
        <w:t>资质的机构开展房屋安全检测。</w:t>
      </w:r>
    </w:p>
    <w:p>
      <w:pPr>
        <w:pStyle w:val="24"/>
        <w:spacing w:before="3" w:after="3"/>
        <w:ind w:left="0"/>
        <w:rPr>
          <w:rFonts w:hint="default"/>
          <w:color w:val="auto"/>
        </w:rPr>
      </w:pPr>
      <w:r>
        <w:rPr>
          <w:color w:val="auto"/>
        </w:rPr>
        <w:t>儿童用房</w:t>
      </w:r>
      <w:r>
        <w:rPr>
          <w:rFonts w:hint="eastAsia"/>
          <w:color w:val="auto"/>
          <w:lang w:eastAsia="zh-CN"/>
        </w:rPr>
        <w:t>外墙改造施工、内部装修改造等</w:t>
      </w:r>
      <w:r>
        <w:rPr>
          <w:color w:val="auto"/>
        </w:rPr>
        <w:t>施工期间，应将儿童转移至符合安全管理要求的其他建筑物。</w:t>
      </w:r>
    </w:p>
    <w:p>
      <w:pPr>
        <w:pStyle w:val="19"/>
        <w:rPr>
          <w:color w:val="auto"/>
        </w:rPr>
      </w:pPr>
      <w:bookmarkStart w:id="75" w:name="_Toc1932932948_WPSOffice_Level2"/>
      <w:bookmarkStart w:id="76" w:name="_Toc488768337"/>
      <w:r>
        <w:rPr>
          <w:color w:val="auto"/>
        </w:rPr>
        <w:t>设备设施安全</w:t>
      </w:r>
      <w:bookmarkEnd w:id="75"/>
      <w:r>
        <w:rPr>
          <w:rFonts w:hint="eastAsia"/>
          <w:color w:val="auto"/>
          <w:lang w:eastAsia="zh-CN"/>
        </w:rPr>
        <w:t>管理</w:t>
      </w:r>
      <w:bookmarkEnd w:id="76"/>
    </w:p>
    <w:p>
      <w:pPr>
        <w:pStyle w:val="24"/>
        <w:spacing w:before="3" w:after="3"/>
        <w:ind w:left="0"/>
        <w:rPr>
          <w:rFonts w:hint="default"/>
          <w:color w:val="auto"/>
        </w:rPr>
      </w:pPr>
      <w:r>
        <w:rPr>
          <w:color w:val="auto"/>
        </w:rPr>
        <w:t>应建立设备设施管理制度，配置符合安全和质量规范的设备设施（含特种设备、消防、燃气、电力等设备设施），并由具有相关职业资格的专职人员操作使用和管理，定期</w:t>
      </w:r>
      <w:r>
        <w:rPr>
          <w:rFonts w:hint="eastAsia"/>
          <w:color w:val="auto"/>
          <w:lang w:eastAsia="zh-CN"/>
        </w:rPr>
        <w:t>开展人员</w:t>
      </w:r>
      <w:r>
        <w:rPr>
          <w:color w:val="auto"/>
        </w:rPr>
        <w:t>技能培训。</w:t>
      </w:r>
    </w:p>
    <w:p>
      <w:pPr>
        <w:pStyle w:val="24"/>
        <w:spacing w:before="3" w:after="3"/>
        <w:ind w:left="0"/>
        <w:rPr>
          <w:rFonts w:hint="default"/>
          <w:color w:val="auto"/>
        </w:rPr>
      </w:pPr>
      <w:r>
        <w:rPr>
          <w:color w:val="auto"/>
        </w:rPr>
        <w:t>应依据需求设置通用、提示、警示等安全标志。安全标志应设置在显著位置，保持完好，便于识别。安全标志的型号选用、高度设置、使用要求应符合GB/T 2893.3、GB 2894、GB 5768.1、GB 13495.1、GB 15630、GB/T 31200的规定。</w:t>
      </w:r>
    </w:p>
    <w:p>
      <w:pPr>
        <w:pStyle w:val="24"/>
        <w:spacing w:before="3" w:after="3"/>
        <w:ind w:left="0"/>
        <w:rPr>
          <w:rFonts w:hint="default"/>
          <w:color w:val="auto"/>
        </w:rPr>
      </w:pPr>
      <w:r>
        <w:rPr>
          <w:rFonts w:hint="eastAsia"/>
          <w:color w:val="auto"/>
        </w:rPr>
        <w:t>应按照</w:t>
      </w:r>
      <w:r>
        <w:rPr>
          <w:rFonts w:hint="eastAsia"/>
          <w:color w:val="auto"/>
          <w:lang w:val="en-US" w:eastAsia="zh-CN"/>
        </w:rPr>
        <w:t>GB 25201等</w:t>
      </w:r>
      <w:r>
        <w:rPr>
          <w:rFonts w:hint="eastAsia"/>
          <w:color w:val="auto"/>
        </w:rPr>
        <w:t>的要求，</w:t>
      </w:r>
      <w:r>
        <w:rPr>
          <w:rFonts w:hint="eastAsia"/>
          <w:color w:val="auto"/>
          <w:lang w:eastAsia="zh-CN"/>
        </w:rPr>
        <w:t>对</w:t>
      </w:r>
      <w:r>
        <w:rPr>
          <w:color w:val="auto"/>
        </w:rPr>
        <w:t>设备设施</w:t>
      </w:r>
      <w:r>
        <w:rPr>
          <w:rFonts w:hint="eastAsia"/>
          <w:color w:val="auto"/>
        </w:rPr>
        <w:t>的完好有效情况进行</w:t>
      </w:r>
      <w:r>
        <w:rPr>
          <w:color w:val="auto"/>
        </w:rPr>
        <w:t>定期检测、检查和维护保养，并做好有关记录，发现异常及时处理。消防设施应由具备相应资质的人员或委托符合</w:t>
      </w:r>
      <w:r>
        <w:rPr>
          <w:rFonts w:hint="eastAsia"/>
          <w:color w:val="auto"/>
          <w:lang w:eastAsia="zh-CN"/>
        </w:rPr>
        <w:t>执业</w:t>
      </w:r>
      <w:r>
        <w:rPr>
          <w:color w:val="auto"/>
        </w:rPr>
        <w:t>条件的消防技术服务机构定期检测、维护保养，全面检测频次每年不得少于一次。</w:t>
      </w:r>
    </w:p>
    <w:p>
      <w:pPr>
        <w:pStyle w:val="24"/>
        <w:spacing w:before="3" w:after="3"/>
        <w:ind w:left="0"/>
        <w:rPr>
          <w:rFonts w:hint="default"/>
          <w:color w:val="auto"/>
        </w:rPr>
      </w:pPr>
      <w:r>
        <w:rPr>
          <w:color w:val="auto"/>
        </w:rPr>
        <w:t>在场所新、改、扩建时，应委托具备相应设计施工资质的机构和人员实施设备设施的安装。</w:t>
      </w:r>
    </w:p>
    <w:p>
      <w:pPr>
        <w:pStyle w:val="24"/>
        <w:spacing w:before="3" w:after="3"/>
        <w:ind w:left="0"/>
        <w:rPr>
          <w:rFonts w:hint="default"/>
          <w:color w:val="auto"/>
        </w:rPr>
      </w:pPr>
      <w:r>
        <w:rPr>
          <w:color w:val="auto"/>
        </w:rPr>
        <w:t>康复训练器械安全管理应符合GB 24436的规定。康复区域的设备、器械应合理稳妥摆放，并在设备、器械的拐角尖锐处安装防撞条。</w:t>
      </w:r>
    </w:p>
    <w:p>
      <w:pPr>
        <w:pStyle w:val="19"/>
        <w:rPr>
          <w:color w:val="auto"/>
        </w:rPr>
      </w:pPr>
      <w:bookmarkStart w:id="77" w:name="_Toc1818928867_WPSOffice_Level2"/>
      <w:bookmarkStart w:id="78" w:name="_Toc658209807"/>
      <w:bookmarkStart w:id="79" w:name="_Toc1307752624_WPSOffice_Level2"/>
      <w:r>
        <w:rPr>
          <w:color w:val="auto"/>
        </w:rPr>
        <w:t>消防安全</w:t>
      </w:r>
      <w:bookmarkEnd w:id="77"/>
      <w:r>
        <w:rPr>
          <w:rFonts w:hint="eastAsia"/>
          <w:color w:val="auto"/>
          <w:lang w:eastAsia="zh-CN"/>
        </w:rPr>
        <w:t>管理</w:t>
      </w:r>
      <w:bookmarkEnd w:id="78"/>
    </w:p>
    <w:p>
      <w:pPr>
        <w:pStyle w:val="24"/>
        <w:spacing w:before="3" w:after="3"/>
        <w:ind w:left="0"/>
        <w:rPr>
          <w:rFonts w:hint="default"/>
          <w:color w:val="auto"/>
        </w:rPr>
      </w:pPr>
      <w:bookmarkStart w:id="80" w:name="_Hlk87952242"/>
      <w:r>
        <w:rPr>
          <w:color w:val="auto"/>
        </w:rPr>
        <w:t>房屋建筑应通过建设工程消防审验（备案）或者取得《建设工程消防验收意见书》，年度消防检查合格。</w:t>
      </w:r>
    </w:p>
    <w:p>
      <w:pPr>
        <w:pStyle w:val="24"/>
        <w:spacing w:before="3" w:after="3"/>
        <w:ind w:left="0"/>
        <w:rPr>
          <w:rFonts w:hint="default"/>
          <w:color w:val="auto"/>
        </w:rPr>
      </w:pPr>
      <w:r>
        <w:rPr>
          <w:color w:val="auto"/>
        </w:rPr>
        <w:t>应建立相应的消防安全管理制度</w:t>
      </w:r>
      <w:r>
        <w:rPr>
          <w:rFonts w:hint="eastAsia"/>
          <w:color w:val="auto"/>
        </w:rPr>
        <w:t>和保障消防安全的操作规程</w:t>
      </w:r>
      <w:r>
        <w:rPr>
          <w:color w:val="auto"/>
        </w:rPr>
        <w:t>。</w:t>
      </w:r>
    </w:p>
    <w:p>
      <w:pPr>
        <w:pStyle w:val="24"/>
        <w:spacing w:before="3" w:after="3"/>
        <w:ind w:left="0"/>
        <w:rPr>
          <w:rFonts w:hint="default"/>
          <w:color w:val="auto"/>
        </w:rPr>
      </w:pPr>
      <w:r>
        <w:rPr>
          <w:color w:val="auto"/>
        </w:rPr>
        <w:t>应保持</w:t>
      </w:r>
      <w:r>
        <w:rPr>
          <w:color w:val="auto"/>
          <w:highlight w:val="none"/>
        </w:rPr>
        <w:t>消防</w:t>
      </w:r>
      <w:r>
        <w:rPr>
          <w:rFonts w:hint="eastAsia"/>
          <w:color w:val="auto"/>
          <w:highlight w:val="none"/>
          <w:lang w:eastAsia="zh-CN"/>
        </w:rPr>
        <w:t>设备</w:t>
      </w:r>
      <w:r>
        <w:rPr>
          <w:color w:val="auto"/>
          <w:highlight w:val="none"/>
        </w:rPr>
        <w:t>设施</w:t>
      </w:r>
      <w:r>
        <w:rPr>
          <w:rFonts w:hint="eastAsia"/>
          <w:color w:val="auto"/>
          <w:highlight w:val="none"/>
          <w:lang w:eastAsia="zh-CN"/>
        </w:rPr>
        <w:t>、器材</w:t>
      </w:r>
      <w:r>
        <w:rPr>
          <w:color w:val="auto"/>
        </w:rPr>
        <w:t>完好有效，设置规范、醒目的标识并标明使用方法、注意事项。</w:t>
      </w:r>
    </w:p>
    <w:p>
      <w:pPr>
        <w:pStyle w:val="24"/>
        <w:spacing w:before="3" w:after="3"/>
        <w:ind w:left="0"/>
        <w:rPr>
          <w:rFonts w:hint="default"/>
          <w:color w:val="auto"/>
        </w:rPr>
      </w:pPr>
      <w:r>
        <w:rPr>
          <w:color w:val="auto"/>
        </w:rPr>
        <w:t>应保障疏散通道、安全出口、消防车通道畅通</w:t>
      </w:r>
      <w:r>
        <w:rPr>
          <w:rFonts w:hint="eastAsia"/>
          <w:color w:val="auto"/>
          <w:lang w:eastAsia="zh-CN"/>
        </w:rPr>
        <w:t>，</w:t>
      </w:r>
      <w:r>
        <w:rPr>
          <w:color w:val="auto"/>
        </w:rPr>
        <w:t>按照GB/T 40248的规定设置安全疏散指示图，指示图上应标明疏散路线、安全出口位置及人员所在位置和必要的文字说明。</w:t>
      </w:r>
    </w:p>
    <w:p>
      <w:pPr>
        <w:pStyle w:val="24"/>
        <w:spacing w:before="3" w:after="3"/>
        <w:ind w:left="0"/>
        <w:rPr>
          <w:rFonts w:hint="default"/>
          <w:color w:val="auto"/>
        </w:rPr>
      </w:pPr>
      <w:r>
        <w:rPr>
          <w:rFonts w:hint="eastAsia"/>
          <w:color w:val="auto"/>
          <w:lang w:eastAsia="zh-CN"/>
        </w:rPr>
        <w:t>应按照</w:t>
      </w:r>
      <w:r>
        <w:rPr>
          <w:rFonts w:hint="eastAsia"/>
          <w:color w:val="auto"/>
          <w:lang w:val="en-US" w:eastAsia="zh-CN"/>
        </w:rPr>
        <w:t>GB 51309的规定敷设应急照明设施。</w:t>
      </w:r>
    </w:p>
    <w:p>
      <w:pPr>
        <w:pStyle w:val="24"/>
        <w:spacing w:before="3" w:after="3"/>
        <w:ind w:left="0"/>
        <w:rPr>
          <w:rFonts w:hint="default"/>
          <w:color w:val="auto"/>
        </w:rPr>
      </w:pPr>
      <w:r>
        <w:rPr>
          <w:color w:val="auto"/>
        </w:rPr>
        <w:t>儿童用房应</w:t>
      </w:r>
      <w:r>
        <w:rPr>
          <w:rFonts w:hint="eastAsia"/>
          <w:color w:val="auto"/>
          <w:lang w:eastAsia="zh-CN"/>
        </w:rPr>
        <w:t>按照</w:t>
      </w:r>
      <w:r>
        <w:rPr>
          <w:rFonts w:hint="eastAsia"/>
          <w:color w:val="auto"/>
          <w:lang w:val="en-US" w:eastAsia="zh-CN"/>
        </w:rPr>
        <w:t>GB 50084的规定</w:t>
      </w:r>
      <w:r>
        <w:rPr>
          <w:color w:val="auto"/>
        </w:rPr>
        <w:t>设置火灾自动报警系统、自动喷水灭火系统等消防设施</w:t>
      </w:r>
      <w:r>
        <w:rPr>
          <w:rFonts w:hint="eastAsia"/>
          <w:color w:val="auto"/>
          <w:lang w:eastAsia="zh-CN"/>
        </w:rPr>
        <w:t>，按照</w:t>
      </w:r>
      <w:r>
        <w:rPr>
          <w:rFonts w:hint="eastAsia"/>
          <w:color w:val="auto"/>
        </w:rPr>
        <w:t>GB</w:t>
      </w:r>
      <w:r>
        <w:rPr>
          <w:rFonts w:hint="eastAsia"/>
          <w:color w:val="auto"/>
          <w:lang w:val="en-US" w:eastAsia="zh-CN"/>
        </w:rPr>
        <w:t xml:space="preserve"> </w:t>
      </w:r>
      <w:r>
        <w:rPr>
          <w:rFonts w:hint="eastAsia"/>
          <w:color w:val="auto"/>
        </w:rPr>
        <w:t>50974</w:t>
      </w:r>
      <w:r>
        <w:rPr>
          <w:rFonts w:hint="eastAsia"/>
          <w:color w:val="auto"/>
          <w:lang w:eastAsia="zh-CN"/>
        </w:rPr>
        <w:t>的规定设置消防栓、灭火器等消防设施。</w:t>
      </w:r>
    </w:p>
    <w:p>
      <w:pPr>
        <w:pStyle w:val="24"/>
        <w:spacing w:before="3" w:after="3"/>
        <w:ind w:left="0"/>
        <w:rPr>
          <w:rFonts w:hint="default"/>
          <w:color w:val="auto"/>
        </w:rPr>
      </w:pPr>
      <w:r>
        <w:rPr>
          <w:color w:val="auto"/>
        </w:rPr>
        <w:t>设置火灾自动报警系统或城市物联网消防远程监控系统的机构，应</w:t>
      </w:r>
      <w:r>
        <w:rPr>
          <w:rFonts w:hint="eastAsia"/>
          <w:color w:val="auto"/>
          <w:lang w:eastAsia="zh-CN"/>
        </w:rPr>
        <w:t>按照</w:t>
      </w:r>
      <w:r>
        <w:rPr>
          <w:rFonts w:hint="eastAsia"/>
          <w:color w:val="auto"/>
        </w:rPr>
        <w:t>GB 25506</w:t>
      </w:r>
      <w:r>
        <w:rPr>
          <w:rFonts w:hint="eastAsia"/>
          <w:color w:val="auto"/>
          <w:lang w:eastAsia="zh-CN"/>
        </w:rPr>
        <w:t>的规定</w:t>
      </w:r>
      <w:r>
        <w:rPr>
          <w:color w:val="auto"/>
        </w:rPr>
        <w:t>设置消防控制室，配备持有四级或中级工及以上消防设施操作员</w:t>
      </w:r>
      <w:r>
        <w:rPr>
          <w:rFonts w:hint="eastAsia"/>
          <w:color w:val="auto"/>
          <w:lang w:eastAsia="zh-CN"/>
        </w:rPr>
        <w:t>职业资格</w:t>
      </w:r>
      <w:r>
        <w:rPr>
          <w:color w:val="auto"/>
        </w:rPr>
        <w:t>证</w:t>
      </w:r>
      <w:r>
        <w:rPr>
          <w:rFonts w:hint="eastAsia"/>
          <w:color w:val="auto"/>
          <w:lang w:eastAsia="zh-CN"/>
        </w:rPr>
        <w:t>书</w:t>
      </w:r>
      <w:r>
        <w:rPr>
          <w:color w:val="auto"/>
        </w:rPr>
        <w:t>的值班人员，实行24</w:t>
      </w:r>
      <w:r>
        <w:rPr>
          <w:rFonts w:hint="eastAsia"/>
          <w:color w:val="auto"/>
          <w:lang w:eastAsia="zh-CN"/>
        </w:rPr>
        <w:t>h</w:t>
      </w:r>
      <w:r>
        <w:rPr>
          <w:color w:val="auto"/>
        </w:rPr>
        <w:t>双人值班制。</w:t>
      </w:r>
    </w:p>
    <w:p>
      <w:pPr>
        <w:pStyle w:val="24"/>
        <w:spacing w:before="3" w:after="3"/>
        <w:ind w:left="0"/>
        <w:rPr>
          <w:rFonts w:hint="default"/>
          <w:color w:val="auto"/>
        </w:rPr>
      </w:pPr>
      <w:r>
        <w:rPr>
          <w:color w:val="auto"/>
        </w:rPr>
        <w:t>设有消防控制室的机构应建立微型消防站（志愿消防</w:t>
      </w:r>
      <w:r>
        <w:rPr>
          <w:rFonts w:hint="eastAsia"/>
          <w:color w:val="auto"/>
          <w:lang w:eastAsia="zh-CN"/>
        </w:rPr>
        <w:t>组织</w:t>
      </w:r>
      <w:r>
        <w:rPr>
          <w:color w:val="auto"/>
        </w:rPr>
        <w:t>），定期组织训练、演练，完善消防装备配备。</w:t>
      </w:r>
    </w:p>
    <w:p>
      <w:pPr>
        <w:pStyle w:val="24"/>
        <w:spacing w:before="3" w:after="3"/>
        <w:ind w:left="0"/>
        <w:rPr>
          <w:rFonts w:hint="default"/>
          <w:color w:val="auto"/>
        </w:rPr>
      </w:pPr>
      <w:r>
        <w:rPr>
          <w:color w:val="auto"/>
        </w:rPr>
        <w:t>厨房、开水间应单独设置</w:t>
      </w:r>
      <w:r>
        <w:rPr>
          <w:rFonts w:hint="eastAsia"/>
          <w:color w:val="auto"/>
          <w:lang w:eastAsia="zh-CN"/>
        </w:rPr>
        <w:t>，</w:t>
      </w:r>
      <w:r>
        <w:rPr>
          <w:color w:val="auto"/>
        </w:rPr>
        <w:t>或采用耐火极限不低于2h的防火隔墙与其他部位分隔</w:t>
      </w:r>
      <w:r>
        <w:rPr>
          <w:rFonts w:hint="eastAsia"/>
          <w:color w:val="auto"/>
          <w:lang w:eastAsia="zh-CN"/>
        </w:rPr>
        <w:t>，</w:t>
      </w:r>
      <w:r>
        <w:rPr>
          <w:color w:val="auto"/>
        </w:rPr>
        <w:t>并采用乙级防火门、窗</w:t>
      </w:r>
      <w:r>
        <w:rPr>
          <w:rFonts w:hint="eastAsia"/>
          <w:color w:val="auto"/>
          <w:lang w:eastAsia="zh-CN"/>
        </w:rPr>
        <w:t>，防火门应符合</w:t>
      </w:r>
      <w:r>
        <w:rPr>
          <w:rFonts w:hint="eastAsia"/>
          <w:color w:val="auto"/>
        </w:rPr>
        <w:t>GB 12955</w:t>
      </w:r>
      <w:r>
        <w:rPr>
          <w:rFonts w:hint="eastAsia"/>
          <w:color w:val="auto"/>
          <w:lang w:eastAsia="zh-CN"/>
        </w:rPr>
        <w:t>的规定</w:t>
      </w:r>
      <w:r>
        <w:rPr>
          <w:color w:val="auto"/>
        </w:rPr>
        <w:t>。</w:t>
      </w:r>
    </w:p>
    <w:bookmarkEnd w:id="80"/>
    <w:p>
      <w:pPr>
        <w:pStyle w:val="24"/>
        <w:spacing w:before="3" w:after="3"/>
        <w:ind w:left="0"/>
        <w:rPr>
          <w:rFonts w:hint="default"/>
          <w:color w:val="auto"/>
        </w:rPr>
      </w:pPr>
      <w:r>
        <w:rPr>
          <w:rFonts w:hint="default"/>
          <w:color w:val="auto"/>
        </w:rPr>
        <w:t>应根据</w:t>
      </w:r>
      <w:bookmarkStart w:id="81" w:name="OLE_LINK13"/>
      <w:bookmarkStart w:id="82" w:name="OLE_LINK14"/>
      <w:r>
        <w:rPr>
          <w:rFonts w:hint="eastAsia"/>
          <w:color w:val="auto"/>
          <w:lang w:eastAsia="zh-CN"/>
        </w:rPr>
        <w:t>工作</w:t>
      </w:r>
      <w:r>
        <w:rPr>
          <w:rFonts w:hint="default"/>
          <w:color w:val="auto"/>
        </w:rPr>
        <w:t>人员</w:t>
      </w:r>
      <w:bookmarkEnd w:id="81"/>
      <w:bookmarkEnd w:id="82"/>
      <w:r>
        <w:rPr>
          <w:rFonts w:hint="default"/>
          <w:color w:val="auto"/>
        </w:rPr>
        <w:t>、儿童的数量，配备简易</w:t>
      </w:r>
      <w:r>
        <w:rPr>
          <w:color w:val="auto"/>
        </w:rPr>
        <w:t>呼吸</w:t>
      </w:r>
      <w:r>
        <w:rPr>
          <w:rFonts w:hint="default"/>
          <w:color w:val="auto"/>
        </w:rPr>
        <w:t>面具</w:t>
      </w:r>
      <w:r>
        <w:rPr>
          <w:rFonts w:hint="eastAsia"/>
          <w:color w:val="auto"/>
          <w:lang w:eastAsia="zh-CN"/>
        </w:rPr>
        <w:t>（过滤式消防自救呼吸器），</w:t>
      </w:r>
      <w:r>
        <w:rPr>
          <w:rFonts w:hint="default"/>
          <w:color w:val="auto"/>
        </w:rPr>
        <w:t>并放置在便于取用位置，自主逃生困难的儿童休息床铺应设置</w:t>
      </w:r>
      <w:r>
        <w:rPr>
          <w:color w:val="auto"/>
        </w:rPr>
        <w:t>在</w:t>
      </w:r>
      <w:r>
        <w:rPr>
          <w:rFonts w:hint="default"/>
          <w:color w:val="auto"/>
        </w:rPr>
        <w:t>便于安全疏散</w:t>
      </w:r>
      <w:r>
        <w:rPr>
          <w:color w:val="auto"/>
        </w:rPr>
        <w:t>的位置</w:t>
      </w:r>
      <w:r>
        <w:rPr>
          <w:rFonts w:hint="default"/>
          <w:color w:val="auto"/>
        </w:rPr>
        <w:t>。</w:t>
      </w:r>
    </w:p>
    <w:p>
      <w:pPr>
        <w:pStyle w:val="24"/>
        <w:spacing w:before="3" w:after="3"/>
        <w:ind w:left="0"/>
        <w:rPr>
          <w:rFonts w:hint="default"/>
          <w:color w:val="auto"/>
        </w:rPr>
      </w:pPr>
      <w:r>
        <w:rPr>
          <w:color w:val="auto"/>
        </w:rPr>
        <w:t>发现消防安全隐患</w:t>
      </w:r>
      <w:r>
        <w:rPr>
          <w:rFonts w:hint="eastAsia"/>
          <w:color w:val="auto"/>
          <w:lang w:eastAsia="zh-CN"/>
        </w:rPr>
        <w:t>火灾，</w:t>
      </w:r>
      <w:r>
        <w:rPr>
          <w:color w:val="auto"/>
        </w:rPr>
        <w:t>应立即</w:t>
      </w:r>
      <w:r>
        <w:rPr>
          <w:rFonts w:hint="eastAsia"/>
          <w:color w:val="auto"/>
        </w:rPr>
        <w:t>予以消除</w:t>
      </w:r>
      <w:r>
        <w:rPr>
          <w:rFonts w:hint="eastAsia"/>
          <w:color w:val="auto"/>
          <w:lang w:eastAsia="zh-CN"/>
        </w:rPr>
        <w:t>。</w:t>
      </w:r>
      <w:r>
        <w:rPr>
          <w:rFonts w:hint="eastAsia"/>
          <w:color w:val="auto"/>
        </w:rPr>
        <w:t>发现初起火灾</w:t>
      </w:r>
      <w:r>
        <w:rPr>
          <w:rFonts w:hint="eastAsia"/>
          <w:color w:val="auto"/>
          <w:lang w:eastAsia="zh-CN"/>
        </w:rPr>
        <w:t>，</w:t>
      </w:r>
      <w:r>
        <w:rPr>
          <w:rFonts w:hint="eastAsia"/>
          <w:color w:val="auto"/>
        </w:rPr>
        <w:t>应当立即报警并及时扑救</w:t>
      </w:r>
      <w:r>
        <w:rPr>
          <w:rFonts w:hint="eastAsia"/>
          <w:color w:val="auto"/>
          <w:lang w:eastAsia="zh-CN"/>
        </w:rPr>
        <w:t>，并</w:t>
      </w:r>
      <w:r>
        <w:rPr>
          <w:color w:val="auto"/>
        </w:rPr>
        <w:t>向安全管理</w:t>
      </w:r>
      <w:r>
        <w:rPr>
          <w:rFonts w:hint="eastAsia"/>
          <w:color w:val="auto"/>
          <w:lang w:eastAsia="zh-CN"/>
        </w:rPr>
        <w:t>工作归口管理</w:t>
      </w:r>
      <w:r>
        <w:rPr>
          <w:color w:val="auto"/>
        </w:rPr>
        <w:t>部门或安全管理</w:t>
      </w:r>
      <w:r>
        <w:rPr>
          <w:rFonts w:hint="eastAsia"/>
          <w:color w:val="auto"/>
          <w:lang w:eastAsia="zh-CN"/>
        </w:rPr>
        <w:t>人</w:t>
      </w:r>
      <w:r>
        <w:rPr>
          <w:color w:val="auto"/>
        </w:rPr>
        <w:t>报告。</w:t>
      </w:r>
    </w:p>
    <w:p>
      <w:pPr>
        <w:pStyle w:val="24"/>
        <w:spacing w:before="3" w:after="3"/>
        <w:ind w:left="0"/>
        <w:rPr>
          <w:rFonts w:hint="default"/>
          <w:color w:val="auto"/>
        </w:rPr>
      </w:pPr>
      <w:r>
        <w:rPr>
          <w:color w:val="auto"/>
        </w:rPr>
        <w:t>应开展</w:t>
      </w:r>
      <w:r>
        <w:rPr>
          <w:rFonts w:hint="eastAsia"/>
          <w:color w:val="auto"/>
          <w:lang w:eastAsia="zh-CN"/>
        </w:rPr>
        <w:t>每日</w:t>
      </w:r>
      <w:r>
        <w:rPr>
          <w:color w:val="auto"/>
        </w:rPr>
        <w:t>防火巡查，</w:t>
      </w:r>
      <w:r>
        <w:rPr>
          <w:rFonts w:hint="eastAsia"/>
          <w:color w:val="auto"/>
          <w:lang w:eastAsia="zh-CN"/>
        </w:rPr>
        <w:t>及时</w:t>
      </w:r>
      <w:r>
        <w:rPr>
          <w:rFonts w:hint="eastAsia"/>
          <w:color w:val="auto"/>
        </w:rPr>
        <w:t>填写</w:t>
      </w:r>
      <w:r>
        <w:rPr>
          <w:rFonts w:hint="eastAsia"/>
          <w:color w:val="auto"/>
          <w:lang w:eastAsia="zh-CN"/>
        </w:rPr>
        <w:t>防火</w:t>
      </w:r>
      <w:r>
        <w:rPr>
          <w:rFonts w:hint="eastAsia"/>
          <w:color w:val="auto"/>
        </w:rPr>
        <w:t>巡查记录，</w:t>
      </w:r>
      <w:r>
        <w:rPr>
          <w:rFonts w:hint="eastAsia"/>
          <w:color w:val="auto"/>
          <w:lang w:eastAsia="zh-CN"/>
        </w:rPr>
        <w:t>负责防火</w:t>
      </w:r>
      <w:r>
        <w:rPr>
          <w:rFonts w:hint="eastAsia"/>
          <w:color w:val="auto"/>
        </w:rPr>
        <w:t>巡查</w:t>
      </w:r>
      <w:r>
        <w:rPr>
          <w:rFonts w:hint="eastAsia"/>
          <w:color w:val="auto"/>
          <w:lang w:eastAsia="zh-CN"/>
        </w:rPr>
        <w:t>的安全管理</w:t>
      </w:r>
      <w:r>
        <w:rPr>
          <w:rFonts w:hint="eastAsia"/>
          <w:color w:val="auto"/>
        </w:rPr>
        <w:t>人员</w:t>
      </w:r>
      <w:r>
        <w:rPr>
          <w:rFonts w:hint="eastAsia"/>
          <w:color w:val="auto"/>
          <w:lang w:eastAsia="zh-CN"/>
        </w:rPr>
        <w:t>以及安全管理人</w:t>
      </w:r>
      <w:r>
        <w:rPr>
          <w:rFonts w:hint="eastAsia"/>
          <w:color w:val="auto"/>
        </w:rPr>
        <w:t>应在巡查记录上签名</w:t>
      </w:r>
      <w:r>
        <w:rPr>
          <w:rFonts w:hint="eastAsia"/>
          <w:color w:val="auto"/>
          <w:lang w:eastAsia="zh-CN"/>
        </w:rPr>
        <w:t>，并应</w:t>
      </w:r>
      <w:r>
        <w:rPr>
          <w:rFonts w:hint="eastAsia"/>
          <w:color w:val="auto"/>
        </w:rPr>
        <w:t>加强夜间防火巡查</w:t>
      </w:r>
      <w:r>
        <w:rPr>
          <w:rFonts w:hint="default"/>
          <w:color w:val="auto"/>
        </w:rPr>
        <w:t>。</w:t>
      </w:r>
    </w:p>
    <w:p>
      <w:pPr>
        <w:pStyle w:val="24"/>
        <w:spacing w:before="3" w:after="3"/>
        <w:ind w:left="0"/>
        <w:rPr>
          <w:rFonts w:hint="default"/>
          <w:color w:val="auto"/>
        </w:rPr>
      </w:pPr>
      <w:r>
        <w:rPr>
          <w:color w:val="auto"/>
        </w:rPr>
        <w:t>应开展</w:t>
      </w:r>
      <w:r>
        <w:rPr>
          <w:rFonts w:hint="eastAsia"/>
          <w:color w:val="auto"/>
          <w:lang w:eastAsia="zh-CN"/>
        </w:rPr>
        <w:t>每月防火</w:t>
      </w:r>
      <w:r>
        <w:rPr>
          <w:color w:val="auto"/>
        </w:rPr>
        <w:t>检查，</w:t>
      </w:r>
      <w:r>
        <w:rPr>
          <w:rFonts w:hint="eastAsia"/>
          <w:color w:val="auto"/>
          <w:lang w:eastAsia="zh-CN"/>
        </w:rPr>
        <w:t>及时</w:t>
      </w:r>
      <w:r>
        <w:rPr>
          <w:rFonts w:hint="eastAsia"/>
          <w:color w:val="auto"/>
        </w:rPr>
        <w:t>填写检查记录</w:t>
      </w:r>
      <w:r>
        <w:rPr>
          <w:rFonts w:hint="eastAsia"/>
          <w:color w:val="auto"/>
          <w:lang w:eastAsia="zh-CN"/>
        </w:rPr>
        <w:t>，</w:t>
      </w:r>
      <w:r>
        <w:rPr>
          <w:rFonts w:hint="eastAsia"/>
          <w:color w:val="auto"/>
        </w:rPr>
        <w:t>检查人员和被检查部门负责人应当在检查记录上签名。</w:t>
      </w:r>
    </w:p>
    <w:p>
      <w:pPr>
        <w:pStyle w:val="19"/>
        <w:rPr>
          <w:color w:val="auto"/>
        </w:rPr>
      </w:pPr>
      <w:bookmarkStart w:id="83" w:name="_Toc1287162487_WPSOffice_Level2"/>
      <w:bookmarkStart w:id="84" w:name="_Toc1220342370"/>
      <w:r>
        <w:rPr>
          <w:color w:val="auto"/>
        </w:rPr>
        <w:t>水电气</w:t>
      </w:r>
      <w:r>
        <w:rPr>
          <w:rFonts w:hint="eastAsia"/>
          <w:color w:val="auto"/>
        </w:rPr>
        <w:t>动火</w:t>
      </w:r>
      <w:r>
        <w:rPr>
          <w:color w:val="auto"/>
        </w:rPr>
        <w:t>安全</w:t>
      </w:r>
      <w:bookmarkEnd w:id="83"/>
      <w:r>
        <w:rPr>
          <w:rFonts w:hint="eastAsia"/>
          <w:color w:val="auto"/>
          <w:lang w:eastAsia="zh-CN"/>
        </w:rPr>
        <w:t>管理</w:t>
      </w:r>
      <w:bookmarkEnd w:id="84"/>
    </w:p>
    <w:p>
      <w:pPr>
        <w:pStyle w:val="24"/>
        <w:spacing w:before="3" w:after="3"/>
        <w:ind w:left="0"/>
        <w:rPr>
          <w:rFonts w:hint="default"/>
          <w:color w:val="auto"/>
        </w:rPr>
      </w:pPr>
      <w:r>
        <w:rPr>
          <w:color w:val="auto"/>
        </w:rPr>
        <w:t>应建立用水、用电、用气、动火</w:t>
      </w:r>
      <w:r>
        <w:rPr>
          <w:rFonts w:hint="eastAsia"/>
          <w:color w:val="auto"/>
          <w:lang w:eastAsia="zh-CN"/>
        </w:rPr>
        <w:t>作业</w:t>
      </w:r>
      <w:r>
        <w:rPr>
          <w:color w:val="auto"/>
        </w:rPr>
        <w:t>安全管理制度。</w:t>
      </w:r>
    </w:p>
    <w:p>
      <w:pPr>
        <w:pStyle w:val="24"/>
        <w:spacing w:before="3" w:after="3"/>
        <w:ind w:left="0"/>
        <w:rPr>
          <w:rFonts w:hint="default"/>
          <w:color w:val="auto"/>
        </w:rPr>
      </w:pPr>
      <w:r>
        <w:rPr>
          <w:color w:val="auto"/>
        </w:rPr>
        <w:t>生活饮用水应符合GB 5749的规定</w:t>
      </w:r>
      <w:r>
        <w:rPr>
          <w:rFonts w:hint="eastAsia"/>
          <w:color w:val="auto"/>
          <w:lang w:eastAsia="zh-CN"/>
        </w:rPr>
        <w:t>。定期对用水设施设备进行清洗和消毒。</w:t>
      </w:r>
    </w:p>
    <w:p>
      <w:pPr>
        <w:pStyle w:val="24"/>
        <w:spacing w:before="3" w:after="3"/>
        <w:ind w:left="0"/>
        <w:rPr>
          <w:rFonts w:hint="default"/>
          <w:color w:val="auto"/>
        </w:rPr>
      </w:pPr>
      <w:r>
        <w:rPr>
          <w:color w:val="auto"/>
        </w:rPr>
        <w:t>用电应按照</w:t>
      </w:r>
      <w:bookmarkStart w:id="85" w:name="_Hlk86067188"/>
      <w:r>
        <w:rPr>
          <w:color w:val="auto"/>
        </w:rPr>
        <w:t>GB/T 13869</w:t>
      </w:r>
      <w:bookmarkEnd w:id="85"/>
      <w:r>
        <w:rPr>
          <w:color w:val="auto"/>
        </w:rPr>
        <w:t>的规定执行</w:t>
      </w:r>
      <w:r>
        <w:rPr>
          <w:rFonts w:hint="eastAsia"/>
          <w:color w:val="auto"/>
          <w:lang w:eastAsia="zh-CN"/>
        </w:rPr>
        <w:t>。</w:t>
      </w:r>
      <w:r>
        <w:rPr>
          <w:color w:val="auto"/>
        </w:rPr>
        <w:t>应在大功率的电气设备、用电量大的房间设置电气安全保护装置。</w:t>
      </w:r>
      <w:r>
        <w:rPr>
          <w:rFonts w:hint="eastAsia"/>
          <w:color w:val="auto"/>
          <w:lang w:eastAsia="zh-CN"/>
        </w:rPr>
        <w:t>电器设备与可燃物保持间距。</w:t>
      </w:r>
    </w:p>
    <w:p>
      <w:pPr>
        <w:pStyle w:val="24"/>
        <w:spacing w:before="3" w:after="3"/>
        <w:ind w:left="0"/>
        <w:rPr>
          <w:rFonts w:hint="default"/>
          <w:color w:val="auto"/>
        </w:rPr>
      </w:pPr>
      <w:r>
        <w:rPr>
          <w:color w:val="auto"/>
        </w:rPr>
        <w:t>燃气安全技术应按照</w:t>
      </w:r>
      <w:bookmarkStart w:id="86" w:name="_Hlk86067619"/>
      <w:r>
        <w:rPr>
          <w:color w:val="auto"/>
        </w:rPr>
        <w:t>GB 29550</w:t>
      </w:r>
      <w:bookmarkEnd w:id="86"/>
      <w:r>
        <w:rPr>
          <w:color w:val="auto"/>
        </w:rPr>
        <w:t>的规定执行。应在使用</w:t>
      </w:r>
      <w:r>
        <w:rPr>
          <w:rFonts w:hint="eastAsia"/>
          <w:color w:val="auto"/>
          <w:lang w:eastAsia="zh-CN"/>
        </w:rPr>
        <w:t>、存储</w:t>
      </w:r>
      <w:r>
        <w:rPr>
          <w:color w:val="auto"/>
        </w:rPr>
        <w:t>燃气的</w:t>
      </w:r>
      <w:r>
        <w:rPr>
          <w:rFonts w:hint="eastAsia"/>
          <w:color w:val="auto"/>
          <w:lang w:eastAsia="zh-CN"/>
        </w:rPr>
        <w:t>场所</w:t>
      </w:r>
      <w:r>
        <w:rPr>
          <w:color w:val="auto"/>
        </w:rPr>
        <w:t>配备可燃气体报警、燃气紧急切断等装置，不应私自拆、移、改动燃气表、灶、管道等设施。</w:t>
      </w:r>
    </w:p>
    <w:p>
      <w:pPr>
        <w:pStyle w:val="24"/>
        <w:spacing w:before="3" w:after="3"/>
        <w:ind w:left="0"/>
        <w:rPr>
          <w:rFonts w:hint="default"/>
          <w:color w:val="auto"/>
        </w:rPr>
      </w:pPr>
      <w:r>
        <w:rPr>
          <w:color w:val="auto"/>
        </w:rPr>
        <w:t>不应在房屋使用期间进行电焊、气焊、气割、电钻、打磨等动火作业，严格动火作业内部审批（备案），并由具备相应职业资格证书的人员实施。</w:t>
      </w:r>
    </w:p>
    <w:p>
      <w:pPr>
        <w:pStyle w:val="19"/>
        <w:rPr>
          <w:color w:val="auto"/>
        </w:rPr>
      </w:pPr>
      <w:bookmarkStart w:id="87" w:name="_Toc2142067326"/>
      <w:r>
        <w:rPr>
          <w:color w:val="auto"/>
        </w:rPr>
        <w:t>食品安全</w:t>
      </w:r>
      <w:bookmarkEnd w:id="79"/>
      <w:r>
        <w:rPr>
          <w:rFonts w:hint="eastAsia"/>
          <w:color w:val="auto"/>
          <w:lang w:eastAsia="zh-CN"/>
        </w:rPr>
        <w:t>管理</w:t>
      </w:r>
      <w:bookmarkEnd w:id="87"/>
    </w:p>
    <w:p>
      <w:pPr>
        <w:pStyle w:val="24"/>
        <w:spacing w:before="3" w:after="3"/>
        <w:ind w:left="0"/>
        <w:rPr>
          <w:rFonts w:hint="default"/>
          <w:color w:val="auto"/>
        </w:rPr>
      </w:pPr>
      <w:r>
        <w:rPr>
          <w:color w:val="auto"/>
        </w:rPr>
        <w:t>应建立</w:t>
      </w:r>
      <w:bookmarkStart w:id="88" w:name="_Hlk87449835"/>
      <w:r>
        <w:rPr>
          <w:color w:val="auto"/>
        </w:rPr>
        <w:t>食品安全管理制度</w:t>
      </w:r>
      <w:bookmarkEnd w:id="88"/>
      <w:r>
        <w:rPr>
          <w:color w:val="auto"/>
        </w:rPr>
        <w:t xml:space="preserve">，符合GB </w:t>
      </w:r>
      <w:r>
        <w:rPr>
          <w:rFonts w:hint="default"/>
          <w:color w:val="auto"/>
        </w:rPr>
        <w:t>14881</w:t>
      </w:r>
      <w:bookmarkStart w:id="89" w:name="_Hlk90638305"/>
      <w:r>
        <w:rPr>
          <w:color w:val="auto"/>
        </w:rPr>
        <w:t>、</w:t>
      </w:r>
      <w:bookmarkEnd w:id="89"/>
      <w:r>
        <w:rPr>
          <w:color w:val="auto"/>
        </w:rPr>
        <w:t xml:space="preserve">GB </w:t>
      </w:r>
      <w:r>
        <w:rPr>
          <w:rFonts w:hint="default"/>
          <w:color w:val="auto"/>
        </w:rPr>
        <w:t>31654</w:t>
      </w:r>
      <w:r>
        <w:rPr>
          <w:color w:val="auto"/>
        </w:rPr>
        <w:t>的规定</w:t>
      </w:r>
      <w:r>
        <w:rPr>
          <w:rFonts w:hint="default"/>
          <w:color w:val="auto"/>
        </w:rPr>
        <w:t>。</w:t>
      </w:r>
    </w:p>
    <w:p>
      <w:pPr>
        <w:pStyle w:val="24"/>
        <w:spacing w:before="3" w:after="3"/>
        <w:ind w:left="0"/>
        <w:rPr>
          <w:rFonts w:hint="default"/>
          <w:color w:val="auto"/>
        </w:rPr>
      </w:pPr>
      <w:r>
        <w:rPr>
          <w:color w:val="auto"/>
        </w:rPr>
        <w:t>内设食堂的，应取得</w:t>
      </w:r>
      <w:r>
        <w:rPr>
          <w:rFonts w:hint="eastAsia"/>
          <w:color w:val="auto"/>
          <w:lang w:eastAsia="zh-CN"/>
        </w:rPr>
        <w:t>负责</w:t>
      </w:r>
      <w:r>
        <w:rPr>
          <w:color w:val="auto"/>
        </w:rPr>
        <w:t>食品安全监管</w:t>
      </w:r>
      <w:r>
        <w:rPr>
          <w:rFonts w:hint="eastAsia"/>
          <w:color w:val="auto"/>
          <w:lang w:eastAsia="zh-CN"/>
        </w:rPr>
        <w:t>工作的</w:t>
      </w:r>
      <w:r>
        <w:rPr>
          <w:color w:val="auto"/>
        </w:rPr>
        <w:t>部门</w:t>
      </w:r>
      <w:r>
        <w:rPr>
          <w:rFonts w:hint="eastAsia"/>
          <w:color w:val="auto"/>
          <w:lang w:eastAsia="zh-CN"/>
        </w:rPr>
        <w:t>出具</w:t>
      </w:r>
      <w:r>
        <w:rPr>
          <w:color w:val="auto"/>
        </w:rPr>
        <w:t>的</w:t>
      </w:r>
      <w:r>
        <w:rPr>
          <w:rFonts w:hint="eastAsia"/>
          <w:color w:val="auto"/>
          <w:lang w:eastAsia="zh-CN"/>
        </w:rPr>
        <w:t>食品经营</w:t>
      </w:r>
      <w:r>
        <w:rPr>
          <w:color w:val="auto"/>
        </w:rPr>
        <w:t>许可</w:t>
      </w:r>
      <w:r>
        <w:rPr>
          <w:rFonts w:hint="eastAsia"/>
          <w:color w:val="auto"/>
          <w:lang w:eastAsia="zh-CN"/>
        </w:rPr>
        <w:t>，至少达到餐饮服务单位食品安全</w:t>
      </w:r>
      <w:r>
        <w:rPr>
          <w:rFonts w:hint="eastAsia"/>
          <w:color w:val="auto"/>
          <w:lang w:val="en-US" w:eastAsia="zh-CN"/>
        </w:rPr>
        <w:t>C级以上（含C级），</w:t>
      </w:r>
      <w:r>
        <w:rPr>
          <w:rFonts w:hint="eastAsia"/>
          <w:color w:val="auto"/>
          <w:lang w:eastAsia="zh-CN"/>
        </w:rPr>
        <w:t>并在餐厅醒目位置悬挂公示</w:t>
      </w:r>
      <w:r>
        <w:rPr>
          <w:color w:val="auto"/>
        </w:rPr>
        <w:t>。</w:t>
      </w:r>
    </w:p>
    <w:p>
      <w:pPr>
        <w:pStyle w:val="24"/>
        <w:spacing w:before="3" w:after="3"/>
        <w:ind w:left="0"/>
        <w:rPr>
          <w:rFonts w:hint="default"/>
          <w:color w:val="auto"/>
        </w:rPr>
      </w:pPr>
      <w:r>
        <w:rPr>
          <w:rFonts w:hint="eastAsia"/>
          <w:color w:val="auto"/>
          <w:lang w:eastAsia="zh-CN"/>
        </w:rPr>
        <w:t>从供餐单位订餐以及外购预包装食品的，应当从取得食品生产经营许可的企业订购，并按照要求对订购的食品进行查验。</w:t>
      </w:r>
    </w:p>
    <w:p>
      <w:pPr>
        <w:pStyle w:val="24"/>
        <w:spacing w:before="3" w:after="3"/>
        <w:ind w:left="0"/>
        <w:rPr>
          <w:rFonts w:hint="default"/>
          <w:color w:val="auto"/>
        </w:rPr>
      </w:pPr>
      <w:r>
        <w:rPr>
          <w:color w:val="auto"/>
        </w:rPr>
        <w:t>应配备食品安全管理人员，食堂、餐厅</w:t>
      </w:r>
      <w:r>
        <w:rPr>
          <w:rFonts w:hint="eastAsia"/>
          <w:color w:val="auto"/>
          <w:lang w:eastAsia="zh-CN"/>
        </w:rPr>
        <w:t>工作</w:t>
      </w:r>
      <w:r>
        <w:rPr>
          <w:color w:val="auto"/>
        </w:rPr>
        <w:t xml:space="preserve">人员应定期进行健康检查。 </w:t>
      </w:r>
    </w:p>
    <w:p>
      <w:pPr>
        <w:pStyle w:val="24"/>
        <w:spacing w:before="3" w:after="3"/>
        <w:ind w:left="0"/>
        <w:rPr>
          <w:rFonts w:hint="default"/>
          <w:color w:val="auto"/>
        </w:rPr>
      </w:pPr>
      <w:r>
        <w:rPr>
          <w:color w:val="auto"/>
        </w:rPr>
        <w:t xml:space="preserve">食品的采购、验收、加工、储存、留样、配送、检测应符合食品安全监管部门的要求。 </w:t>
      </w:r>
    </w:p>
    <w:p>
      <w:pPr>
        <w:pStyle w:val="24"/>
        <w:spacing w:before="3" w:after="3"/>
        <w:ind w:left="0"/>
        <w:rPr>
          <w:rFonts w:hint="default"/>
          <w:color w:val="auto"/>
        </w:rPr>
      </w:pPr>
      <w:r>
        <w:rPr>
          <w:color w:val="auto"/>
        </w:rPr>
        <w:t>餐具使用后应及时清洗消毒，消毒后的餐具应符合GB 14934的规定。</w:t>
      </w:r>
    </w:p>
    <w:p>
      <w:pPr>
        <w:pStyle w:val="24"/>
        <w:spacing w:before="3" w:after="3"/>
        <w:ind w:left="0"/>
        <w:rPr>
          <w:rFonts w:hint="default"/>
          <w:color w:val="auto"/>
        </w:rPr>
      </w:pPr>
      <w:r>
        <w:rPr>
          <w:color w:val="auto"/>
        </w:rPr>
        <w:t>应提供符合儿童年龄和身体发育阶段的饮食，保障儿童</w:t>
      </w:r>
      <w:r>
        <w:rPr>
          <w:rFonts w:hint="eastAsia"/>
          <w:color w:val="auto"/>
          <w:lang w:eastAsia="zh-CN"/>
        </w:rPr>
        <w:t>用餐安全卫生、</w:t>
      </w:r>
      <w:r>
        <w:rPr>
          <w:color w:val="auto"/>
        </w:rPr>
        <w:t>营养均衡。</w:t>
      </w:r>
    </w:p>
    <w:bookmarkEnd w:id="74"/>
    <w:p>
      <w:pPr>
        <w:pStyle w:val="19"/>
        <w:rPr>
          <w:color w:val="auto"/>
        </w:rPr>
      </w:pPr>
      <w:bookmarkStart w:id="90" w:name="_Toc1145033399"/>
      <w:r>
        <w:rPr>
          <w:rFonts w:hint="eastAsia"/>
          <w:color w:val="auto"/>
        </w:rPr>
        <w:t>公共卫生</w:t>
      </w:r>
      <w:r>
        <w:rPr>
          <w:rFonts w:hint="eastAsia"/>
          <w:color w:val="auto"/>
          <w:lang w:eastAsia="zh-CN"/>
        </w:rPr>
        <w:t>管理</w:t>
      </w:r>
      <w:bookmarkEnd w:id="90"/>
    </w:p>
    <w:p>
      <w:pPr>
        <w:pStyle w:val="24"/>
        <w:spacing w:before="3" w:after="3"/>
        <w:ind w:left="0"/>
        <w:rPr>
          <w:rFonts w:hint="default"/>
          <w:color w:val="auto"/>
        </w:rPr>
      </w:pPr>
      <w:r>
        <w:rPr>
          <w:color w:val="auto"/>
        </w:rPr>
        <w:t>应建立机构生活垃圾管理制度，设置垃圾固定存放场所，定期清洁和消毒。有条件的可设置垃圾分类处理设施。</w:t>
      </w:r>
    </w:p>
    <w:p>
      <w:pPr>
        <w:pStyle w:val="24"/>
        <w:spacing w:before="3" w:after="3"/>
        <w:ind w:left="0"/>
        <w:rPr>
          <w:rFonts w:hint="default"/>
          <w:color w:val="auto"/>
        </w:rPr>
      </w:pPr>
      <w:r>
        <w:rPr>
          <w:color w:val="auto"/>
        </w:rPr>
        <w:t>应建立机构医疗废物管理制度，配备医疗废物的暂时贮存设施、设备，并设置明显的警示标识和说明，定期清洁和消毒。</w:t>
      </w:r>
    </w:p>
    <w:p>
      <w:pPr>
        <w:pStyle w:val="24"/>
        <w:spacing w:before="3" w:after="3"/>
        <w:ind w:left="0"/>
        <w:rPr>
          <w:rFonts w:hint="default"/>
          <w:color w:val="auto"/>
        </w:rPr>
      </w:pPr>
      <w:r>
        <w:rPr>
          <w:color w:val="auto"/>
        </w:rPr>
        <w:t>应建立</w:t>
      </w:r>
      <w:bookmarkStart w:id="91" w:name="_Hlk87449852"/>
      <w:r>
        <w:rPr>
          <w:color w:val="auto"/>
        </w:rPr>
        <w:t>传染病防控管理制度</w:t>
      </w:r>
      <w:bookmarkEnd w:id="91"/>
      <w:r>
        <w:rPr>
          <w:color w:val="auto"/>
        </w:rPr>
        <w:t>，在机构内设置隔离分区，并进行日常物资储备</w:t>
      </w:r>
      <w:r>
        <w:rPr>
          <w:rFonts w:hint="default"/>
          <w:color w:val="auto"/>
        </w:rPr>
        <w:t>。</w:t>
      </w:r>
    </w:p>
    <w:p>
      <w:pPr>
        <w:pStyle w:val="24"/>
        <w:spacing w:before="3" w:after="3"/>
        <w:ind w:left="0"/>
        <w:rPr>
          <w:rFonts w:hint="default"/>
          <w:color w:val="auto"/>
        </w:rPr>
      </w:pPr>
      <w:r>
        <w:rPr>
          <w:color w:val="auto"/>
        </w:rPr>
        <w:t>应落实日常通风消毒工作、</w:t>
      </w:r>
      <w:r>
        <w:rPr>
          <w:rFonts w:hint="eastAsia"/>
          <w:color w:val="auto"/>
          <w:lang w:eastAsia="zh-CN"/>
        </w:rPr>
        <w:t>定期</w:t>
      </w:r>
      <w:r>
        <w:rPr>
          <w:color w:val="auto"/>
        </w:rPr>
        <w:t>免疫</w:t>
      </w:r>
      <w:r>
        <w:rPr>
          <w:rFonts w:hint="eastAsia"/>
          <w:color w:val="auto"/>
          <w:lang w:eastAsia="zh-CN"/>
        </w:rPr>
        <w:t>接种</w:t>
      </w:r>
      <w:r>
        <w:rPr>
          <w:color w:val="auto"/>
        </w:rPr>
        <w:t>、</w:t>
      </w:r>
      <w:r>
        <w:rPr>
          <w:rFonts w:hint="eastAsia"/>
          <w:color w:val="auto"/>
          <w:lang w:eastAsia="zh-CN"/>
        </w:rPr>
        <w:t>突发</w:t>
      </w:r>
      <w:r>
        <w:rPr>
          <w:color w:val="auto"/>
        </w:rPr>
        <w:t>公共卫生</w:t>
      </w:r>
      <w:r>
        <w:rPr>
          <w:rFonts w:hint="eastAsia"/>
          <w:color w:val="auto"/>
          <w:lang w:eastAsia="zh-CN"/>
        </w:rPr>
        <w:t>事件</w:t>
      </w:r>
      <w:r>
        <w:rPr>
          <w:color w:val="auto"/>
        </w:rPr>
        <w:t>报告制度，做好登记和报告工作，积极配合疾控部门开展流行病学调查和传染病防控工作。</w:t>
      </w:r>
    </w:p>
    <w:p>
      <w:pPr>
        <w:pStyle w:val="19"/>
        <w:rPr>
          <w:color w:val="auto"/>
        </w:rPr>
      </w:pPr>
      <w:bookmarkStart w:id="92" w:name="_Hlk87956262"/>
      <w:bookmarkStart w:id="93" w:name="_Toc1737142778_WPSOffice_Level2"/>
      <w:bookmarkStart w:id="94" w:name="_Toc1685437489"/>
      <w:bookmarkStart w:id="95" w:name="_Hlk87961717"/>
      <w:r>
        <w:rPr>
          <w:color w:val="auto"/>
        </w:rPr>
        <w:t>交通安全</w:t>
      </w:r>
      <w:bookmarkEnd w:id="92"/>
      <w:bookmarkEnd w:id="93"/>
      <w:r>
        <w:rPr>
          <w:rFonts w:hint="eastAsia"/>
          <w:color w:val="auto"/>
          <w:lang w:eastAsia="zh-CN"/>
        </w:rPr>
        <w:t>管理</w:t>
      </w:r>
      <w:bookmarkEnd w:id="94"/>
    </w:p>
    <w:p>
      <w:pPr>
        <w:pStyle w:val="24"/>
        <w:spacing w:before="3" w:after="3"/>
        <w:ind w:left="0"/>
        <w:rPr>
          <w:rFonts w:hint="default"/>
          <w:color w:val="auto"/>
        </w:rPr>
      </w:pPr>
      <w:r>
        <w:rPr>
          <w:color w:val="auto"/>
        </w:rPr>
        <w:t>应建立交通安全管理制度，使用取得相应驾驶车型资格的人员担任接送儿童车辆驾驶员</w:t>
      </w:r>
      <w:r>
        <w:rPr>
          <w:rFonts w:hint="eastAsia"/>
          <w:color w:val="auto"/>
          <w:lang w:eastAsia="zh-CN"/>
        </w:rPr>
        <w:t>，</w:t>
      </w:r>
      <w:r>
        <w:rPr>
          <w:color w:val="auto"/>
        </w:rPr>
        <w:t>接送儿童</w:t>
      </w:r>
      <w:r>
        <w:rPr>
          <w:rFonts w:hint="eastAsia"/>
          <w:color w:val="auto"/>
        </w:rPr>
        <w:t>车辆</w:t>
      </w:r>
      <w:r>
        <w:rPr>
          <w:rFonts w:hint="eastAsia"/>
          <w:color w:val="auto"/>
          <w:lang w:eastAsia="zh-CN"/>
        </w:rPr>
        <w:t>应</w:t>
      </w:r>
      <w:r>
        <w:rPr>
          <w:rFonts w:hint="eastAsia"/>
          <w:color w:val="auto"/>
        </w:rPr>
        <w:t>检验合格，并定期维护和检测</w:t>
      </w:r>
      <w:r>
        <w:rPr>
          <w:color w:val="auto"/>
        </w:rPr>
        <w:t>。</w:t>
      </w:r>
    </w:p>
    <w:p>
      <w:pPr>
        <w:pStyle w:val="24"/>
        <w:spacing w:before="3" w:after="3"/>
        <w:ind w:left="0"/>
        <w:rPr>
          <w:rFonts w:hint="default"/>
          <w:color w:val="auto"/>
        </w:rPr>
      </w:pPr>
      <w:r>
        <w:rPr>
          <w:color w:val="auto"/>
        </w:rPr>
        <w:t>适龄儿童乘</w:t>
      </w:r>
      <w:r>
        <w:rPr>
          <w:rFonts w:hint="eastAsia"/>
          <w:color w:val="auto"/>
          <w:lang w:eastAsia="zh-CN"/>
        </w:rPr>
        <w:t>坐交通工具</w:t>
      </w:r>
      <w:r>
        <w:rPr>
          <w:color w:val="auto"/>
        </w:rPr>
        <w:t>时，机构应做好安全措施保障</w:t>
      </w:r>
      <w:r>
        <w:rPr>
          <w:rFonts w:hint="eastAsia"/>
          <w:color w:val="auto"/>
          <w:lang w:eastAsia="zh-CN"/>
        </w:rPr>
        <w:t>，</w:t>
      </w:r>
      <w:r>
        <w:rPr>
          <w:rFonts w:hint="eastAsia"/>
          <w:color w:val="auto"/>
        </w:rPr>
        <w:t>采取配备儿童安全座椅、教育</w:t>
      </w:r>
      <w:r>
        <w:rPr>
          <w:rFonts w:hint="eastAsia"/>
          <w:color w:val="auto"/>
          <w:lang w:eastAsia="zh-CN"/>
        </w:rPr>
        <w:t>儿童</w:t>
      </w:r>
      <w:r>
        <w:rPr>
          <w:rFonts w:hint="eastAsia"/>
          <w:color w:val="auto"/>
        </w:rPr>
        <w:t>遵守交通规则等措施，防止</w:t>
      </w:r>
      <w:r>
        <w:rPr>
          <w:rFonts w:hint="eastAsia"/>
          <w:color w:val="auto"/>
          <w:lang w:eastAsia="zh-CN"/>
        </w:rPr>
        <w:t>儿童</w:t>
      </w:r>
      <w:r>
        <w:rPr>
          <w:rFonts w:hint="eastAsia"/>
          <w:color w:val="auto"/>
        </w:rPr>
        <w:t>受到交通事故的伤害</w:t>
      </w:r>
      <w:r>
        <w:rPr>
          <w:color w:val="auto"/>
        </w:rPr>
        <w:t>。</w:t>
      </w:r>
    </w:p>
    <w:p>
      <w:pPr>
        <w:pStyle w:val="24"/>
        <w:spacing w:before="3" w:after="3"/>
        <w:ind w:left="0"/>
        <w:rPr>
          <w:rFonts w:hint="default"/>
          <w:color w:val="auto"/>
        </w:rPr>
      </w:pPr>
      <w:r>
        <w:rPr>
          <w:color w:val="auto"/>
        </w:rPr>
        <w:t>机动车</w:t>
      </w:r>
      <w:r>
        <w:rPr>
          <w:rFonts w:hint="eastAsia"/>
          <w:color w:val="auto"/>
          <w:lang w:eastAsia="zh-CN"/>
        </w:rPr>
        <w:t>在</w:t>
      </w:r>
      <w:r>
        <w:rPr>
          <w:color w:val="auto"/>
        </w:rPr>
        <w:t>机构内行驶或停放宜与儿童活动区域物理隔离。</w:t>
      </w:r>
    </w:p>
    <w:p>
      <w:pPr>
        <w:pStyle w:val="24"/>
        <w:spacing w:before="3" w:after="3"/>
        <w:ind w:left="0"/>
        <w:rPr>
          <w:rFonts w:hint="default"/>
          <w:color w:val="auto"/>
        </w:rPr>
      </w:pPr>
      <w:r>
        <w:rPr>
          <w:color w:val="auto"/>
        </w:rPr>
        <w:t>不应出租出借机构内场地停放社会机动车辆，</w:t>
      </w:r>
      <w:r>
        <w:rPr>
          <w:color w:val="auto"/>
          <w:highlight w:val="none"/>
        </w:rPr>
        <w:t>不应利用机构用地</w:t>
      </w:r>
      <w:r>
        <w:rPr>
          <w:rFonts w:hint="eastAsia"/>
          <w:color w:val="auto"/>
          <w:highlight w:val="none"/>
          <w:lang w:val="en-US" w:eastAsia="zh-CN"/>
        </w:rPr>
        <w:t>建设</w:t>
      </w:r>
      <w:r>
        <w:rPr>
          <w:color w:val="auto"/>
          <w:highlight w:val="none"/>
        </w:rPr>
        <w:t>对社会开放</w:t>
      </w:r>
      <w:r>
        <w:rPr>
          <w:rFonts w:hint="eastAsia"/>
          <w:color w:val="auto"/>
          <w:highlight w:val="none"/>
          <w:lang w:val="en-US" w:eastAsia="zh-CN"/>
        </w:rPr>
        <w:t>的</w:t>
      </w:r>
      <w:r>
        <w:rPr>
          <w:color w:val="auto"/>
          <w:highlight w:val="none"/>
        </w:rPr>
        <w:t>停车场。</w:t>
      </w:r>
    </w:p>
    <w:p>
      <w:pPr>
        <w:pStyle w:val="24"/>
        <w:spacing w:before="3" w:after="3"/>
        <w:ind w:left="0"/>
        <w:rPr>
          <w:rFonts w:hint="default"/>
          <w:color w:val="auto"/>
        </w:rPr>
      </w:pPr>
      <w:r>
        <w:rPr>
          <w:color w:val="auto"/>
        </w:rPr>
        <w:t>租用机构外车辆应</w:t>
      </w:r>
      <w:r>
        <w:rPr>
          <w:rFonts w:hint="eastAsia"/>
          <w:color w:val="auto"/>
          <w:lang w:eastAsia="zh-CN"/>
        </w:rPr>
        <w:t>选用有</w:t>
      </w:r>
      <w:r>
        <w:rPr>
          <w:color w:val="auto"/>
        </w:rPr>
        <w:t>资质</w:t>
      </w:r>
      <w:r>
        <w:rPr>
          <w:rFonts w:hint="eastAsia"/>
          <w:color w:val="auto"/>
          <w:lang w:eastAsia="zh-CN"/>
        </w:rPr>
        <w:t>的租车服务</w:t>
      </w:r>
      <w:r>
        <w:rPr>
          <w:color w:val="auto"/>
        </w:rPr>
        <w:t>，</w:t>
      </w:r>
      <w:r>
        <w:rPr>
          <w:rFonts w:hint="eastAsia"/>
          <w:color w:val="auto"/>
          <w:lang w:eastAsia="zh-CN"/>
        </w:rPr>
        <w:t>并</w:t>
      </w:r>
      <w:r>
        <w:rPr>
          <w:color w:val="auto"/>
        </w:rPr>
        <w:t>签订安全责任书。</w:t>
      </w:r>
      <w:bookmarkEnd w:id="95"/>
    </w:p>
    <w:p>
      <w:pPr>
        <w:pStyle w:val="19"/>
        <w:rPr>
          <w:color w:val="auto"/>
        </w:rPr>
      </w:pPr>
      <w:bookmarkStart w:id="96" w:name="_Toc443666873_WPSOffice_Level2"/>
      <w:bookmarkStart w:id="97" w:name="_Toc1141782249"/>
      <w:bookmarkStart w:id="98" w:name="_Hlk87962367"/>
      <w:bookmarkStart w:id="99" w:name="_Toc1118488881_WPSOffice_Level2"/>
      <w:r>
        <w:rPr>
          <w:color w:val="auto"/>
        </w:rPr>
        <w:t>用工</w:t>
      </w:r>
      <w:bookmarkEnd w:id="96"/>
      <w:r>
        <w:rPr>
          <w:rFonts w:hint="eastAsia"/>
          <w:color w:val="auto"/>
        </w:rPr>
        <w:t>安全</w:t>
      </w:r>
      <w:r>
        <w:rPr>
          <w:rFonts w:hint="eastAsia"/>
          <w:color w:val="auto"/>
          <w:lang w:eastAsia="zh-CN"/>
        </w:rPr>
        <w:t>管理</w:t>
      </w:r>
      <w:bookmarkEnd w:id="97"/>
    </w:p>
    <w:p>
      <w:pPr>
        <w:pStyle w:val="24"/>
        <w:spacing w:before="3" w:after="3"/>
        <w:ind w:left="0"/>
        <w:rPr>
          <w:rFonts w:hint="default"/>
          <w:color w:val="auto"/>
        </w:rPr>
      </w:pPr>
      <w:r>
        <w:rPr>
          <w:color w:val="auto"/>
        </w:rPr>
        <w:t>应建立合法用工和内部人员矛盾排查调处制度、危险作业管理制度等。</w:t>
      </w:r>
    </w:p>
    <w:p>
      <w:pPr>
        <w:pStyle w:val="24"/>
        <w:spacing w:before="3" w:after="3"/>
        <w:ind w:left="0"/>
        <w:rPr>
          <w:rFonts w:hint="default"/>
          <w:color w:val="auto"/>
        </w:rPr>
      </w:pPr>
      <w:r>
        <w:rPr>
          <w:color w:val="auto"/>
        </w:rPr>
        <w:t>应依据</w:t>
      </w:r>
      <w:r>
        <w:rPr>
          <w:rFonts w:hint="eastAsia"/>
          <w:color w:val="auto"/>
          <w:lang w:eastAsia="zh-CN"/>
        </w:rPr>
        <w:t>收留、抚养</w:t>
      </w:r>
      <w:r>
        <w:rPr>
          <w:color w:val="auto"/>
        </w:rPr>
        <w:t>儿童</w:t>
      </w:r>
      <w:r>
        <w:rPr>
          <w:rFonts w:hint="eastAsia"/>
          <w:color w:val="auto"/>
          <w:lang w:eastAsia="zh-CN"/>
        </w:rPr>
        <w:t>的</w:t>
      </w:r>
      <w:r>
        <w:rPr>
          <w:color w:val="auto"/>
        </w:rPr>
        <w:t>数量</w:t>
      </w:r>
      <w:r>
        <w:rPr>
          <w:rFonts w:hint="eastAsia"/>
          <w:color w:val="auto"/>
          <w:lang w:eastAsia="zh-CN"/>
        </w:rPr>
        <w:t>、身心健康状况、生长</w:t>
      </w:r>
      <w:r>
        <w:rPr>
          <w:color w:val="auto"/>
        </w:rPr>
        <w:t>发育水平</w:t>
      </w:r>
      <w:r>
        <w:rPr>
          <w:rFonts w:hint="eastAsia"/>
          <w:color w:val="auto"/>
          <w:lang w:eastAsia="zh-CN"/>
        </w:rPr>
        <w:t>等</w:t>
      </w:r>
      <w:r>
        <w:rPr>
          <w:color w:val="auto"/>
        </w:rPr>
        <w:t>，配备相应比例的</w:t>
      </w:r>
      <w:r>
        <w:rPr>
          <w:rFonts w:hint="eastAsia"/>
          <w:color w:val="auto"/>
          <w:lang w:eastAsia="zh-CN"/>
        </w:rPr>
        <w:t>工作</w:t>
      </w:r>
      <w:r>
        <w:rPr>
          <w:color w:val="auto"/>
        </w:rPr>
        <w:t>人员。</w:t>
      </w:r>
      <w:r>
        <w:rPr>
          <w:rFonts w:hint="eastAsia"/>
          <w:color w:val="auto"/>
          <w:lang w:eastAsia="zh-CN"/>
        </w:rPr>
        <w:t>孤残儿童护理员、医护人员、康复师、教师、社会工作者等一线工作人员总数与重病重残儿童的比例不应低于</w:t>
      </w:r>
      <w:r>
        <w:rPr>
          <w:rFonts w:hint="eastAsia"/>
          <w:color w:val="auto"/>
          <w:lang w:val="en-US" w:eastAsia="zh-CN"/>
        </w:rPr>
        <w:t>1:1</w:t>
      </w:r>
      <w:r>
        <w:rPr>
          <w:color w:val="auto"/>
        </w:rPr>
        <w:t>。</w:t>
      </w:r>
    </w:p>
    <w:p>
      <w:pPr>
        <w:pStyle w:val="24"/>
        <w:spacing w:before="3" w:after="3"/>
        <w:ind w:left="0"/>
        <w:rPr>
          <w:rFonts w:hint="default"/>
          <w:color w:val="auto"/>
        </w:rPr>
      </w:pPr>
      <w:r>
        <w:rPr>
          <w:rFonts w:hint="eastAsia"/>
          <w:color w:val="auto"/>
          <w:lang w:eastAsia="zh-CN"/>
        </w:rPr>
        <w:t>应建立职业资格管理制度，</w:t>
      </w:r>
      <w:r>
        <w:rPr>
          <w:color w:val="auto"/>
        </w:rPr>
        <w:t>从事医疗卫生、教育、</w:t>
      </w:r>
      <w:r>
        <w:rPr>
          <w:rFonts w:hint="eastAsia"/>
          <w:color w:val="auto"/>
          <w:lang w:eastAsia="zh-CN"/>
        </w:rPr>
        <w:t>消防、特种作业</w:t>
      </w:r>
      <w:r>
        <w:rPr>
          <w:color w:val="auto"/>
        </w:rPr>
        <w:t>等</w:t>
      </w:r>
      <w:r>
        <w:rPr>
          <w:rFonts w:hint="eastAsia"/>
          <w:color w:val="auto"/>
          <w:lang w:eastAsia="zh-CN"/>
        </w:rPr>
        <w:t>准入类职业</w:t>
      </w:r>
      <w:r>
        <w:rPr>
          <w:color w:val="auto"/>
        </w:rPr>
        <w:t>的专业技术人员应持</w:t>
      </w:r>
      <w:r>
        <w:rPr>
          <w:rFonts w:hint="eastAsia"/>
          <w:color w:val="auto"/>
          <w:lang w:eastAsia="zh-CN"/>
        </w:rPr>
        <w:t>有</w:t>
      </w:r>
      <w:r>
        <w:rPr>
          <w:color w:val="auto"/>
        </w:rPr>
        <w:t>相</w:t>
      </w:r>
      <w:r>
        <w:rPr>
          <w:rFonts w:hint="eastAsia"/>
          <w:color w:val="auto"/>
          <w:lang w:eastAsia="zh-CN"/>
        </w:rPr>
        <w:t>关国家</w:t>
      </w:r>
      <w:r>
        <w:rPr>
          <w:color w:val="auto"/>
        </w:rPr>
        <w:t>职业资格证书上岗，其他</w:t>
      </w:r>
      <w:r>
        <w:rPr>
          <w:rFonts w:hint="eastAsia"/>
          <w:color w:val="auto"/>
          <w:lang w:eastAsia="zh-CN"/>
        </w:rPr>
        <w:t>技能</w:t>
      </w:r>
      <w:r>
        <w:rPr>
          <w:color w:val="auto"/>
        </w:rPr>
        <w:t>人员应具备相应的职业教育背景并经考核鉴定合格后</w:t>
      </w:r>
      <w:r>
        <w:rPr>
          <w:rFonts w:hint="eastAsia"/>
          <w:color w:val="auto"/>
          <w:lang w:eastAsia="zh-CN"/>
        </w:rPr>
        <w:t>方可</w:t>
      </w:r>
      <w:r>
        <w:rPr>
          <w:color w:val="auto"/>
        </w:rPr>
        <w:t>上岗。</w:t>
      </w:r>
    </w:p>
    <w:p>
      <w:pPr>
        <w:pStyle w:val="24"/>
        <w:spacing w:before="3" w:after="3"/>
        <w:ind w:left="0"/>
        <w:rPr>
          <w:rFonts w:hint="default"/>
          <w:color w:val="auto"/>
        </w:rPr>
      </w:pPr>
      <w:r>
        <w:rPr>
          <w:rFonts w:hint="eastAsia"/>
          <w:color w:val="auto"/>
          <w:lang w:eastAsia="zh-CN"/>
        </w:rPr>
        <w:t>应强化职业道德建设，尊重儿童个人尊严，不歧视、虐待、侮辱儿童。</w:t>
      </w:r>
    </w:p>
    <w:p>
      <w:pPr>
        <w:pStyle w:val="24"/>
        <w:spacing w:before="3" w:after="3"/>
        <w:ind w:left="0"/>
        <w:rPr>
          <w:rFonts w:hint="default"/>
          <w:color w:val="auto"/>
        </w:rPr>
      </w:pPr>
      <w:r>
        <w:rPr>
          <w:rFonts w:hint="eastAsia"/>
          <w:color w:val="auto"/>
          <w:lang w:eastAsia="zh-CN"/>
        </w:rPr>
        <w:t>招聘</w:t>
      </w:r>
      <w:r>
        <w:rPr>
          <w:color w:val="auto"/>
        </w:rPr>
        <w:t>工作人员时</w:t>
      </w:r>
      <w:r>
        <w:rPr>
          <w:rFonts w:hint="eastAsia"/>
          <w:color w:val="auto"/>
          <w:lang w:eastAsia="zh-CN"/>
        </w:rPr>
        <w:t>，</w:t>
      </w:r>
      <w:r>
        <w:rPr>
          <w:color w:val="auto"/>
        </w:rPr>
        <w:t>应</w:t>
      </w:r>
      <w:r>
        <w:rPr>
          <w:rFonts w:hint="eastAsia"/>
          <w:color w:val="auto"/>
          <w:lang w:eastAsia="zh-CN"/>
        </w:rPr>
        <w:t>对其</w:t>
      </w:r>
      <w:r>
        <w:rPr>
          <w:color w:val="auto"/>
        </w:rPr>
        <w:t>进行身心健康审查</w:t>
      </w:r>
      <w:r>
        <w:rPr>
          <w:rFonts w:hint="eastAsia"/>
          <w:color w:val="auto"/>
          <w:lang w:eastAsia="zh-CN"/>
        </w:rPr>
        <w:t>，并向公安机关、人民检察院查询其是否有性侵害、虐待、拐卖、暴力伤害等</w:t>
      </w:r>
      <w:r>
        <w:rPr>
          <w:color w:val="auto"/>
        </w:rPr>
        <w:t>违法犯罪记录，应</w:t>
      </w:r>
      <w:r>
        <w:rPr>
          <w:rFonts w:hint="eastAsia"/>
          <w:color w:val="auto"/>
          <w:lang w:eastAsia="zh-CN"/>
        </w:rPr>
        <w:t>对</w:t>
      </w:r>
      <w:r>
        <w:rPr>
          <w:color w:val="auto"/>
        </w:rPr>
        <w:t>机构在职工作人员每年开展一次违法犯罪记录审查。</w:t>
      </w:r>
    </w:p>
    <w:p>
      <w:pPr>
        <w:pStyle w:val="24"/>
        <w:spacing w:before="3" w:after="3"/>
        <w:ind w:left="0"/>
        <w:rPr>
          <w:rFonts w:hint="default"/>
          <w:color w:val="auto"/>
        </w:rPr>
      </w:pPr>
      <w:r>
        <w:rPr>
          <w:color w:val="auto"/>
        </w:rPr>
        <w:t>应定期评估工作人员、类家庭家长、寄养家庭家长的思想状况，排查内部矛盾，关注心理健康，加强人文关怀，定期进行心理疏导。工作人员应定期体检。</w:t>
      </w:r>
    </w:p>
    <w:p>
      <w:pPr>
        <w:pStyle w:val="24"/>
        <w:spacing w:before="3" w:after="3"/>
        <w:ind w:left="0"/>
        <w:rPr>
          <w:rFonts w:hint="default"/>
          <w:color w:val="auto"/>
        </w:rPr>
      </w:pPr>
      <w:r>
        <w:rPr>
          <w:color w:val="auto"/>
        </w:rPr>
        <w:t>应加强对第三方服务人员的安全管理。</w:t>
      </w:r>
    </w:p>
    <w:p>
      <w:pPr>
        <w:pStyle w:val="19"/>
        <w:rPr>
          <w:color w:val="auto"/>
        </w:rPr>
      </w:pPr>
      <w:bookmarkStart w:id="100" w:name="_Toc599493292"/>
      <w:r>
        <w:rPr>
          <w:rFonts w:hint="eastAsia"/>
          <w:color w:val="auto"/>
        </w:rPr>
        <w:t>运</w:t>
      </w:r>
      <w:r>
        <w:rPr>
          <w:rFonts w:hint="eastAsia"/>
          <w:color w:val="auto"/>
          <w:lang w:eastAsia="zh-CN"/>
        </w:rPr>
        <w:t>行</w:t>
      </w:r>
      <w:r>
        <w:rPr>
          <w:rFonts w:hint="eastAsia"/>
          <w:color w:val="auto"/>
        </w:rPr>
        <w:t>安全管理</w:t>
      </w:r>
      <w:bookmarkEnd w:id="100"/>
    </w:p>
    <w:p>
      <w:pPr>
        <w:pStyle w:val="24"/>
        <w:spacing w:before="3" w:after="3"/>
        <w:ind w:left="0"/>
        <w:rPr>
          <w:rFonts w:hint="default"/>
          <w:color w:val="auto"/>
        </w:rPr>
      </w:pPr>
      <w:r>
        <w:rPr>
          <w:color w:val="auto"/>
        </w:rPr>
        <w:t>应建立院舍安全保卫制度和值班巡查制度，实行</w:t>
      </w:r>
      <w:r>
        <w:rPr>
          <w:rFonts w:hint="eastAsia"/>
          <w:color w:val="auto"/>
          <w:lang w:eastAsia="zh-CN"/>
        </w:rPr>
        <w:t>机构出入口</w:t>
      </w:r>
      <w:r>
        <w:rPr>
          <w:color w:val="auto"/>
        </w:rPr>
        <w:t>24</w:t>
      </w:r>
      <w:r>
        <w:rPr>
          <w:rFonts w:hint="eastAsia"/>
          <w:color w:val="auto"/>
          <w:lang w:eastAsia="zh-CN"/>
        </w:rPr>
        <w:t>h</w:t>
      </w:r>
      <w:r>
        <w:rPr>
          <w:color w:val="auto"/>
        </w:rPr>
        <w:t>值守制。</w:t>
      </w:r>
    </w:p>
    <w:p>
      <w:pPr>
        <w:pStyle w:val="24"/>
        <w:spacing w:before="3" w:after="3"/>
        <w:ind w:left="0"/>
        <w:rPr>
          <w:rFonts w:hint="default"/>
          <w:color w:val="auto"/>
        </w:rPr>
      </w:pPr>
      <w:r>
        <w:rPr>
          <w:color w:val="auto"/>
        </w:rPr>
        <w:t>应加强</w:t>
      </w:r>
      <w:r>
        <w:rPr>
          <w:rFonts w:hint="eastAsia"/>
          <w:color w:val="auto"/>
          <w:lang w:eastAsia="zh-CN"/>
        </w:rPr>
        <w:t>对</w:t>
      </w:r>
      <w:r>
        <w:rPr>
          <w:color w:val="auto"/>
        </w:rPr>
        <w:t>外来人员的管理，实行外来人员出入登记、检查制度，不应将易燃易爆等危险物品、有毒物品、管制器具和动物等带入机构内。</w:t>
      </w:r>
    </w:p>
    <w:p>
      <w:pPr>
        <w:pStyle w:val="24"/>
        <w:spacing w:before="3" w:after="3"/>
        <w:ind w:left="0"/>
        <w:rPr>
          <w:rFonts w:hint="default"/>
          <w:color w:val="auto"/>
        </w:rPr>
      </w:pPr>
      <w:r>
        <w:rPr>
          <w:color w:val="auto"/>
        </w:rPr>
        <w:t>应建立物资捐赠安全管理制度</w:t>
      </w:r>
      <w:r>
        <w:rPr>
          <w:rFonts w:hint="eastAsia"/>
          <w:color w:val="auto"/>
          <w:lang w:eastAsia="zh-CN"/>
        </w:rPr>
        <w:t>，按照国家有关规定接受捐赠、使用和管理受赠款物</w:t>
      </w:r>
      <w:r>
        <w:rPr>
          <w:color w:val="auto"/>
        </w:rPr>
        <w:t>。</w:t>
      </w:r>
    </w:p>
    <w:p>
      <w:pPr>
        <w:pStyle w:val="24"/>
        <w:spacing w:before="3" w:after="3"/>
        <w:ind w:left="0"/>
        <w:rPr>
          <w:rFonts w:hint="default"/>
          <w:color w:val="auto"/>
        </w:rPr>
      </w:pPr>
      <w:r>
        <w:rPr>
          <w:color w:val="auto"/>
        </w:rPr>
        <w:t>应建立健全财务管理制度</w:t>
      </w:r>
      <w:r>
        <w:rPr>
          <w:rFonts w:hint="eastAsia"/>
          <w:color w:val="auto"/>
          <w:lang w:eastAsia="zh-CN"/>
        </w:rPr>
        <w:t>，依法</w:t>
      </w:r>
      <w:r>
        <w:rPr>
          <w:color w:val="auto"/>
        </w:rPr>
        <w:t>使用资金，专款专用，宜开展专项经费绩效考核。</w:t>
      </w:r>
    </w:p>
    <w:p>
      <w:pPr>
        <w:pStyle w:val="24"/>
        <w:spacing w:before="3" w:after="3"/>
        <w:ind w:left="0"/>
        <w:rPr>
          <w:rFonts w:hint="default"/>
          <w:color w:val="auto"/>
        </w:rPr>
      </w:pPr>
      <w:r>
        <w:rPr>
          <w:color w:val="auto"/>
        </w:rPr>
        <w:t>应开展年度财务审计，并将审计报告存档。</w:t>
      </w:r>
      <w:bookmarkEnd w:id="98"/>
      <w:bookmarkEnd w:id="99"/>
    </w:p>
    <w:p>
      <w:pPr>
        <w:pStyle w:val="17"/>
        <w:rPr>
          <w:color w:val="auto"/>
        </w:rPr>
      </w:pPr>
      <w:bookmarkStart w:id="101" w:name="_Toc194586125"/>
      <w:bookmarkStart w:id="102" w:name="_Toc532586836"/>
      <w:r>
        <w:rPr>
          <w:rFonts w:hint="eastAsia"/>
          <w:color w:val="auto"/>
        </w:rPr>
        <w:t>服务</w:t>
      </w:r>
      <w:r>
        <w:rPr>
          <w:rFonts w:hint="default"/>
          <w:color w:val="auto"/>
          <w:lang w:eastAsia="zh-CN"/>
        </w:rPr>
        <w:t>安全管理</w:t>
      </w:r>
      <w:bookmarkEnd w:id="101"/>
      <w:bookmarkEnd w:id="102"/>
    </w:p>
    <w:p>
      <w:pPr>
        <w:pStyle w:val="19"/>
        <w:rPr>
          <w:color w:val="auto"/>
        </w:rPr>
      </w:pPr>
      <w:bookmarkStart w:id="103" w:name="_Toc264134952_WPSOffice_Level2"/>
      <w:bookmarkStart w:id="104" w:name="_Toc2132849429"/>
      <w:r>
        <w:rPr>
          <w:rFonts w:hint="eastAsia"/>
          <w:color w:val="auto"/>
          <w:lang w:eastAsia="zh-CN"/>
        </w:rPr>
        <w:t>生活</w:t>
      </w:r>
      <w:r>
        <w:rPr>
          <w:color w:val="auto"/>
        </w:rPr>
        <w:t>照料</w:t>
      </w:r>
      <w:bookmarkEnd w:id="103"/>
      <w:r>
        <w:rPr>
          <w:rFonts w:hint="eastAsia"/>
          <w:color w:val="auto"/>
          <w:lang w:eastAsia="zh-CN"/>
        </w:rPr>
        <w:t>服务</w:t>
      </w:r>
      <w:bookmarkEnd w:id="104"/>
    </w:p>
    <w:p>
      <w:pPr>
        <w:pStyle w:val="24"/>
        <w:spacing w:before="3" w:after="3"/>
        <w:ind w:left="0"/>
        <w:rPr>
          <w:rFonts w:hint="default"/>
          <w:color w:val="auto"/>
        </w:rPr>
      </w:pPr>
      <w:r>
        <w:rPr>
          <w:rFonts w:hint="default"/>
          <w:color w:val="auto"/>
        </w:rPr>
        <w:t>应建立儿童</w:t>
      </w:r>
      <w:r>
        <w:rPr>
          <w:rFonts w:hint="eastAsia"/>
          <w:color w:val="auto"/>
          <w:lang w:eastAsia="zh-CN"/>
        </w:rPr>
        <w:t>生活</w:t>
      </w:r>
      <w:r>
        <w:rPr>
          <w:rFonts w:hint="default"/>
          <w:color w:val="auto"/>
        </w:rPr>
        <w:t>照料安全</w:t>
      </w:r>
      <w:r>
        <w:rPr>
          <w:color w:val="auto"/>
        </w:rPr>
        <w:t>管理</w:t>
      </w:r>
      <w:r>
        <w:rPr>
          <w:rFonts w:hint="default"/>
          <w:color w:val="auto"/>
        </w:rPr>
        <w:t>制度</w:t>
      </w:r>
      <w:r>
        <w:rPr>
          <w:color w:val="auto"/>
        </w:rPr>
        <w:t>。</w:t>
      </w:r>
    </w:p>
    <w:p>
      <w:pPr>
        <w:pStyle w:val="24"/>
        <w:spacing w:before="3" w:after="3"/>
        <w:ind w:left="0"/>
        <w:rPr>
          <w:rFonts w:hint="default"/>
          <w:color w:val="auto"/>
        </w:rPr>
      </w:pPr>
      <w:r>
        <w:rPr>
          <w:color w:val="auto"/>
        </w:rPr>
        <w:t>应按照MZ 0</w:t>
      </w:r>
      <w:r>
        <w:rPr>
          <w:rFonts w:hint="eastAsia"/>
          <w:color w:val="auto"/>
          <w:lang w:val="en-US" w:eastAsia="zh-CN"/>
        </w:rPr>
        <w:t>10、</w:t>
      </w:r>
      <w:r>
        <w:rPr>
          <w:color w:val="auto"/>
        </w:rPr>
        <w:t>MZ/T 208的规定</w:t>
      </w:r>
      <w:r>
        <w:rPr>
          <w:rFonts w:hint="eastAsia"/>
          <w:color w:val="auto"/>
          <w:lang w:eastAsia="zh-CN"/>
        </w:rPr>
        <w:t>，</w:t>
      </w:r>
      <w:r>
        <w:rPr>
          <w:rFonts w:hint="eastAsia"/>
          <w:color w:val="auto"/>
        </w:rPr>
        <w:t>为</w:t>
      </w:r>
      <w:r>
        <w:rPr>
          <w:rFonts w:hint="eastAsia"/>
          <w:color w:val="auto"/>
          <w:lang w:eastAsia="zh-CN"/>
        </w:rPr>
        <w:t>儿童</w:t>
      </w:r>
      <w:r>
        <w:rPr>
          <w:rFonts w:hint="eastAsia"/>
          <w:color w:val="auto"/>
        </w:rPr>
        <w:t>提供安全的</w:t>
      </w:r>
      <w:r>
        <w:rPr>
          <w:rFonts w:hint="eastAsia"/>
          <w:color w:val="auto"/>
          <w:lang w:eastAsia="zh-CN"/>
        </w:rPr>
        <w:t>生活</w:t>
      </w:r>
      <w:r>
        <w:rPr>
          <w:color w:val="auto"/>
        </w:rPr>
        <w:t>照料</w:t>
      </w:r>
      <w:r>
        <w:rPr>
          <w:rFonts w:hint="eastAsia"/>
          <w:color w:val="auto"/>
          <w:lang w:eastAsia="zh-CN"/>
        </w:rPr>
        <w:t>服务</w:t>
      </w:r>
      <w:r>
        <w:rPr>
          <w:rFonts w:hint="eastAsia"/>
          <w:color w:val="auto"/>
        </w:rPr>
        <w:t>，及时排除引发触电、烫伤、跌落等伤害的安全隐患</w:t>
      </w:r>
      <w:r>
        <w:rPr>
          <w:color w:val="auto"/>
        </w:rPr>
        <w:t>。</w:t>
      </w:r>
    </w:p>
    <w:p>
      <w:pPr>
        <w:pStyle w:val="24"/>
        <w:spacing w:before="3" w:after="3"/>
        <w:ind w:left="0"/>
        <w:rPr>
          <w:rFonts w:hint="default"/>
          <w:color w:val="auto"/>
          <w:highlight w:val="none"/>
        </w:rPr>
      </w:pPr>
      <w:r>
        <w:rPr>
          <w:color w:val="auto"/>
        </w:rPr>
        <w:t>应按照</w:t>
      </w:r>
      <w:r>
        <w:rPr>
          <w:rFonts w:hint="eastAsia"/>
          <w:color w:val="auto"/>
          <w:lang w:eastAsia="zh-CN"/>
        </w:rPr>
        <w:t>儿童优先发展和</w:t>
      </w:r>
      <w:r>
        <w:rPr>
          <w:color w:val="auto"/>
        </w:rPr>
        <w:t>最有利于儿童的原则，</w:t>
      </w:r>
      <w:r>
        <w:rPr>
          <w:rFonts w:hint="eastAsia"/>
          <w:color w:val="auto"/>
          <w:lang w:eastAsia="zh-CN"/>
        </w:rPr>
        <w:t>充分考虑</w:t>
      </w:r>
      <w:r>
        <w:rPr>
          <w:color w:val="auto"/>
        </w:rPr>
        <w:t>儿童不同</w:t>
      </w:r>
      <w:r>
        <w:rPr>
          <w:rFonts w:hint="eastAsia"/>
          <w:color w:val="auto"/>
          <w:lang w:eastAsia="zh-CN"/>
        </w:rPr>
        <w:t>的</w:t>
      </w:r>
      <w:r>
        <w:rPr>
          <w:color w:val="auto"/>
        </w:rPr>
        <w:t>年龄</w:t>
      </w:r>
      <w:r>
        <w:rPr>
          <w:rFonts w:hint="eastAsia"/>
          <w:color w:val="auto"/>
          <w:lang w:eastAsia="zh-CN"/>
        </w:rPr>
        <w:t>层次</w:t>
      </w:r>
      <w:r>
        <w:rPr>
          <w:color w:val="auto"/>
        </w:rPr>
        <w:t>和</w:t>
      </w:r>
      <w:r>
        <w:rPr>
          <w:rFonts w:hint="eastAsia"/>
          <w:color w:val="auto"/>
          <w:lang w:eastAsia="zh-CN"/>
        </w:rPr>
        <w:t>身心</w:t>
      </w:r>
      <w:r>
        <w:rPr>
          <w:color w:val="auto"/>
        </w:rPr>
        <w:t>发育水平</w:t>
      </w:r>
      <w:r>
        <w:rPr>
          <w:rFonts w:hint="eastAsia"/>
          <w:color w:val="auto"/>
          <w:lang w:eastAsia="zh-CN"/>
        </w:rPr>
        <w:t>，做好生活</w:t>
      </w:r>
      <w:r>
        <w:rPr>
          <w:color w:val="auto"/>
        </w:rPr>
        <w:t>照料安全防护，制定完善个性化抚养方案，维护儿童自尊和</w:t>
      </w:r>
      <w:r>
        <w:rPr>
          <w:rFonts w:hint="eastAsia"/>
          <w:color w:val="auto"/>
          <w:lang w:eastAsia="zh-CN"/>
        </w:rPr>
        <w:t>个人</w:t>
      </w:r>
      <w:r>
        <w:rPr>
          <w:color w:val="auto"/>
        </w:rPr>
        <w:t>隐私</w:t>
      </w:r>
      <w:r>
        <w:rPr>
          <w:rFonts w:hint="default"/>
          <w:color w:val="auto"/>
        </w:rPr>
        <w:t>。</w:t>
      </w:r>
    </w:p>
    <w:p>
      <w:pPr>
        <w:pStyle w:val="24"/>
        <w:spacing w:before="3" w:after="3"/>
        <w:ind w:left="0"/>
        <w:rPr>
          <w:rFonts w:hint="default"/>
          <w:color w:val="auto"/>
          <w:highlight w:val="none"/>
        </w:rPr>
      </w:pPr>
      <w:r>
        <w:rPr>
          <w:color w:val="auto"/>
          <w:highlight w:val="none"/>
        </w:rPr>
        <w:t>除重度残疾儿童外，6周岁以上儿童应按性别</w:t>
      </w:r>
      <w:r>
        <w:rPr>
          <w:rFonts w:hint="eastAsia"/>
          <w:color w:val="auto"/>
          <w:highlight w:val="none"/>
          <w:lang w:eastAsia="zh-CN"/>
        </w:rPr>
        <w:t>区分生活区域</w:t>
      </w:r>
      <w:r>
        <w:rPr>
          <w:color w:val="auto"/>
          <w:highlight w:val="none"/>
        </w:rPr>
        <w:t>。</w:t>
      </w:r>
      <w:r>
        <w:rPr>
          <w:rFonts w:hint="eastAsia"/>
          <w:color w:val="auto"/>
          <w:highlight w:val="none"/>
          <w:lang w:eastAsia="zh-CN"/>
        </w:rPr>
        <w:t>女童应由女性工作人员提供生活照料服务。</w:t>
      </w:r>
    </w:p>
    <w:p>
      <w:pPr>
        <w:pStyle w:val="24"/>
        <w:spacing w:before="3" w:after="3"/>
        <w:ind w:left="0"/>
        <w:rPr>
          <w:rFonts w:hint="default"/>
          <w:color w:val="auto"/>
        </w:rPr>
      </w:pPr>
      <w:r>
        <w:rPr>
          <w:color w:val="auto"/>
        </w:rPr>
        <w:t>每日应对儿童做好晨</w:t>
      </w:r>
      <w:r>
        <w:rPr>
          <w:rFonts w:hint="eastAsia"/>
          <w:color w:val="auto"/>
          <w:lang w:eastAsia="zh-CN"/>
        </w:rPr>
        <w:t>午</w:t>
      </w:r>
      <w:r>
        <w:rPr>
          <w:color w:val="auto"/>
        </w:rPr>
        <w:t>检和安全检查，定期评估儿童智力</w:t>
      </w:r>
      <w:r>
        <w:rPr>
          <w:rFonts w:hint="eastAsia"/>
          <w:color w:val="auto"/>
          <w:lang w:eastAsia="zh-CN"/>
        </w:rPr>
        <w:t>发育</w:t>
      </w:r>
      <w:r>
        <w:rPr>
          <w:color w:val="auto"/>
        </w:rPr>
        <w:t>、营养健康、精神</w:t>
      </w:r>
      <w:r>
        <w:rPr>
          <w:rFonts w:hint="eastAsia"/>
          <w:color w:val="auto"/>
          <w:lang w:eastAsia="zh-CN"/>
        </w:rPr>
        <w:t>面貌</w:t>
      </w:r>
      <w:r>
        <w:rPr>
          <w:color w:val="auto"/>
        </w:rPr>
        <w:t>、患病及残疾状况，及时更新儿童基础信息。</w:t>
      </w:r>
    </w:p>
    <w:p>
      <w:pPr>
        <w:pStyle w:val="24"/>
        <w:spacing w:before="3" w:after="3"/>
        <w:ind w:left="0"/>
        <w:rPr>
          <w:rFonts w:hint="default"/>
          <w:color w:val="auto"/>
        </w:rPr>
      </w:pPr>
      <w:r>
        <w:rPr>
          <w:rFonts w:hint="eastAsia"/>
          <w:color w:val="auto"/>
          <w:lang w:eastAsia="zh-CN"/>
        </w:rPr>
        <w:t>生活</w:t>
      </w:r>
      <w:r>
        <w:rPr>
          <w:color w:val="auto"/>
        </w:rPr>
        <w:t>照料服务过程中应加强看护，注意观察儿童的身体状况和情绪变化。发现异常，应及时采取相应措施，必要时送医救治。</w:t>
      </w:r>
    </w:p>
    <w:p>
      <w:pPr>
        <w:pStyle w:val="24"/>
        <w:spacing w:before="3" w:after="3"/>
        <w:ind w:left="0"/>
        <w:rPr>
          <w:rFonts w:hint="default"/>
          <w:color w:val="auto"/>
        </w:rPr>
      </w:pPr>
      <w:bookmarkStart w:id="105" w:name="_Hlk89350015"/>
      <w:bookmarkStart w:id="106" w:name="_Toc467439915_WPSOffice_Level2"/>
      <w:bookmarkStart w:id="107" w:name="_Hlk85805945"/>
      <w:r>
        <w:rPr>
          <w:color w:val="auto"/>
        </w:rPr>
        <w:t>应按照</w:t>
      </w:r>
      <w:r>
        <w:rPr>
          <w:rFonts w:hint="eastAsia"/>
          <w:color w:val="auto"/>
          <w:lang w:val="en-US" w:eastAsia="zh-CN"/>
        </w:rPr>
        <w:t>24h</w:t>
      </w:r>
      <w:r>
        <w:rPr>
          <w:color w:val="auto"/>
        </w:rPr>
        <w:t>值班巡查制度安排值岗、交接班，值班巡岗人员应不少于2人</w:t>
      </w:r>
      <w:r>
        <w:rPr>
          <w:rFonts w:hint="eastAsia"/>
          <w:color w:val="auto"/>
          <w:lang w:eastAsia="zh-CN"/>
        </w:rPr>
        <w:t>，做好巡查记录，在交接班时重点交接患病等特殊状况儿童的相关信息和注意事项</w:t>
      </w:r>
      <w:r>
        <w:rPr>
          <w:color w:val="auto"/>
        </w:rPr>
        <w:t>。</w:t>
      </w:r>
    </w:p>
    <w:p>
      <w:pPr>
        <w:pStyle w:val="24"/>
        <w:spacing w:before="3" w:after="3"/>
        <w:ind w:left="0"/>
        <w:rPr>
          <w:rFonts w:hint="default"/>
          <w:color w:val="auto"/>
        </w:rPr>
      </w:pPr>
      <w:r>
        <w:rPr>
          <w:rFonts w:hint="eastAsia"/>
          <w:color w:val="auto"/>
          <w:lang w:eastAsia="zh-CN"/>
        </w:rPr>
        <w:t>宜在机构内部建造家庭式居所，提供家庭式养育。</w:t>
      </w:r>
    </w:p>
    <w:p>
      <w:pPr>
        <w:pStyle w:val="24"/>
        <w:spacing w:before="3" w:after="3"/>
        <w:ind w:left="0"/>
        <w:rPr>
          <w:rFonts w:hint="default"/>
          <w:color w:val="auto"/>
        </w:rPr>
      </w:pPr>
      <w:r>
        <w:rPr>
          <w:color w:val="auto"/>
        </w:rPr>
        <w:t>开展家庭寄养</w:t>
      </w:r>
      <w:bookmarkEnd w:id="105"/>
      <w:r>
        <w:rPr>
          <w:rFonts w:hint="eastAsia"/>
          <w:color w:val="auto"/>
          <w:lang w:eastAsia="zh-CN"/>
        </w:rPr>
        <w:t>应履行相关程序，并经主管民政部门同意，依法提供家庭教育指导</w:t>
      </w:r>
      <w:r>
        <w:rPr>
          <w:color w:val="auto"/>
        </w:rPr>
        <w:t>。</w:t>
      </w:r>
    </w:p>
    <w:p>
      <w:pPr>
        <w:pStyle w:val="19"/>
        <w:rPr>
          <w:color w:val="auto"/>
        </w:rPr>
      </w:pPr>
      <w:bookmarkStart w:id="108" w:name="_Toc1612299983"/>
      <w:r>
        <w:rPr>
          <w:color w:val="auto"/>
        </w:rPr>
        <w:t>医疗</w:t>
      </w:r>
      <w:r>
        <w:rPr>
          <w:rFonts w:hint="eastAsia"/>
          <w:color w:val="auto"/>
          <w:lang w:eastAsia="zh-CN"/>
        </w:rPr>
        <w:t>保障</w:t>
      </w:r>
      <w:r>
        <w:rPr>
          <w:color w:val="auto"/>
        </w:rPr>
        <w:t>服务</w:t>
      </w:r>
      <w:bookmarkEnd w:id="106"/>
      <w:bookmarkEnd w:id="107"/>
      <w:bookmarkEnd w:id="108"/>
    </w:p>
    <w:p>
      <w:pPr>
        <w:pStyle w:val="24"/>
        <w:spacing w:before="3" w:after="3"/>
        <w:ind w:left="0"/>
        <w:rPr>
          <w:rFonts w:hint="default"/>
          <w:color w:val="auto"/>
        </w:rPr>
      </w:pPr>
      <w:r>
        <w:rPr>
          <w:color w:val="auto"/>
        </w:rPr>
        <w:t>应建立医疗</w:t>
      </w:r>
      <w:r>
        <w:rPr>
          <w:rFonts w:hint="eastAsia"/>
          <w:color w:val="auto"/>
          <w:lang w:eastAsia="zh-CN"/>
        </w:rPr>
        <w:t>保障</w:t>
      </w:r>
      <w:r>
        <w:rPr>
          <w:color w:val="auto"/>
        </w:rPr>
        <w:t>服务安全管理制度，由取得</w:t>
      </w:r>
      <w:r>
        <w:rPr>
          <w:rFonts w:hint="eastAsia"/>
          <w:color w:val="auto"/>
        </w:rPr>
        <w:t>卫生健康主管部门颁发的</w:t>
      </w:r>
      <w:r>
        <w:rPr>
          <w:color w:val="auto"/>
        </w:rPr>
        <w:t>医疗机构执业许可证的</w:t>
      </w:r>
      <w:bookmarkStart w:id="109" w:name="_Hlk88120364"/>
      <w:r>
        <w:rPr>
          <w:color w:val="auto"/>
        </w:rPr>
        <w:t>内设</w:t>
      </w:r>
      <w:bookmarkEnd w:id="109"/>
      <w:r>
        <w:rPr>
          <w:color w:val="auto"/>
        </w:rPr>
        <w:t>医疗机构或</w:t>
      </w:r>
      <w:bookmarkStart w:id="110" w:name="_Hlk88120437"/>
      <w:r>
        <w:rPr>
          <w:rFonts w:hint="eastAsia"/>
          <w:color w:val="auto"/>
          <w:lang w:eastAsia="zh-CN"/>
        </w:rPr>
        <w:t>采取与</w:t>
      </w:r>
      <w:r>
        <w:rPr>
          <w:color w:val="auto"/>
        </w:rPr>
        <w:t>医疗</w:t>
      </w:r>
      <w:r>
        <w:rPr>
          <w:rFonts w:hint="eastAsia"/>
          <w:color w:val="auto"/>
          <w:lang w:eastAsia="zh-CN"/>
        </w:rPr>
        <w:t>卫生</w:t>
      </w:r>
      <w:r>
        <w:rPr>
          <w:color w:val="auto"/>
        </w:rPr>
        <w:t>机构</w:t>
      </w:r>
      <w:r>
        <w:rPr>
          <w:rFonts w:hint="eastAsia"/>
          <w:color w:val="auto"/>
          <w:lang w:eastAsia="zh-CN"/>
        </w:rPr>
        <w:t>合作等方式，保障儿童的基本医疗需求</w:t>
      </w:r>
      <w:bookmarkEnd w:id="110"/>
      <w:r>
        <w:rPr>
          <w:color w:val="auto"/>
        </w:rPr>
        <w:t>。机构内医疗</w:t>
      </w:r>
      <w:r>
        <w:rPr>
          <w:rFonts w:hint="eastAsia"/>
          <w:color w:val="auto"/>
          <w:lang w:eastAsia="zh-CN"/>
        </w:rPr>
        <w:t>卫生</w:t>
      </w:r>
      <w:r>
        <w:rPr>
          <w:color w:val="auto"/>
        </w:rPr>
        <w:t>人员应在执业范围内开展医疗</w:t>
      </w:r>
      <w:r>
        <w:rPr>
          <w:rFonts w:hint="eastAsia"/>
          <w:color w:val="auto"/>
          <w:lang w:eastAsia="zh-CN"/>
        </w:rPr>
        <w:t>卫生</w:t>
      </w:r>
      <w:r>
        <w:rPr>
          <w:color w:val="auto"/>
        </w:rPr>
        <w:t>服务。</w:t>
      </w:r>
    </w:p>
    <w:p>
      <w:pPr>
        <w:pStyle w:val="24"/>
        <w:spacing w:before="3" w:after="3"/>
        <w:ind w:left="0"/>
        <w:rPr>
          <w:rFonts w:hint="default"/>
          <w:color w:val="auto"/>
        </w:rPr>
      </w:pPr>
      <w:r>
        <w:rPr>
          <w:color w:val="auto"/>
        </w:rPr>
        <w:t>每日应巡诊查房。对有送医需要的儿童及时送</w:t>
      </w:r>
      <w:r>
        <w:rPr>
          <w:rFonts w:hint="eastAsia"/>
          <w:color w:val="auto"/>
          <w:lang w:eastAsia="zh-CN"/>
        </w:rPr>
        <w:t>医疗卫生机构</w:t>
      </w:r>
      <w:r>
        <w:rPr>
          <w:color w:val="auto"/>
        </w:rPr>
        <w:t>处理。</w:t>
      </w:r>
    </w:p>
    <w:p>
      <w:pPr>
        <w:pStyle w:val="24"/>
        <w:spacing w:before="3" w:after="3"/>
        <w:ind w:left="0"/>
        <w:rPr>
          <w:rFonts w:hint="default"/>
          <w:color w:val="auto"/>
        </w:rPr>
      </w:pPr>
      <w:r>
        <w:rPr>
          <w:color w:val="auto"/>
        </w:rPr>
        <w:t>药品采购、验收、</w:t>
      </w:r>
      <w:r>
        <w:rPr>
          <w:rFonts w:hint="eastAsia"/>
          <w:color w:val="auto"/>
          <w:lang w:eastAsia="zh-CN"/>
        </w:rPr>
        <w:t>保管</w:t>
      </w:r>
      <w:r>
        <w:rPr>
          <w:color w:val="auto"/>
        </w:rPr>
        <w:t>、使用</w:t>
      </w:r>
      <w:r>
        <w:rPr>
          <w:rFonts w:hint="eastAsia"/>
          <w:color w:val="auto"/>
          <w:lang w:eastAsia="zh-CN"/>
        </w:rPr>
        <w:t>、废弃</w:t>
      </w:r>
      <w:r>
        <w:rPr>
          <w:color w:val="auto"/>
        </w:rPr>
        <w:t>应符合相关药品安全管理的规定，并记录在册妥善保存。</w:t>
      </w:r>
    </w:p>
    <w:p>
      <w:pPr>
        <w:pStyle w:val="24"/>
        <w:spacing w:before="3" w:after="3"/>
        <w:ind w:left="0"/>
        <w:rPr>
          <w:rFonts w:hint="default"/>
          <w:color w:val="auto"/>
        </w:rPr>
      </w:pPr>
      <w:r>
        <w:rPr>
          <w:color w:val="auto"/>
        </w:rPr>
        <w:t>应对儿童进行综合评估，对有过敏表征的儿童进行过敏原检测，建立健康档案，定期进行体检和生长发育评估。</w:t>
      </w:r>
    </w:p>
    <w:p>
      <w:pPr>
        <w:pStyle w:val="24"/>
        <w:spacing w:before="3" w:after="3"/>
        <w:ind w:left="0"/>
        <w:rPr>
          <w:rFonts w:hint="default"/>
          <w:color w:val="auto"/>
        </w:rPr>
      </w:pPr>
      <w:r>
        <w:rPr>
          <w:color w:val="auto"/>
        </w:rPr>
        <w:t>医疗</w:t>
      </w:r>
      <w:r>
        <w:rPr>
          <w:rFonts w:hint="eastAsia"/>
          <w:color w:val="auto"/>
          <w:lang w:eastAsia="zh-CN"/>
        </w:rPr>
        <w:t>卫生</w:t>
      </w:r>
      <w:r>
        <w:rPr>
          <w:color w:val="auto"/>
        </w:rPr>
        <w:t>人员发现</w:t>
      </w:r>
      <w:r>
        <w:rPr>
          <w:rFonts w:hint="eastAsia"/>
          <w:color w:val="auto"/>
          <w:lang w:eastAsia="zh-CN"/>
        </w:rPr>
        <w:t>疑似</w:t>
      </w:r>
      <w:r>
        <w:rPr>
          <w:color w:val="auto"/>
        </w:rPr>
        <w:t>患有传染病的儿童应及时报告，并启动相应的应急预案，控制传染源，切断传播途径，采取隔离措施</w:t>
      </w:r>
      <w:r>
        <w:rPr>
          <w:rFonts w:hint="eastAsia"/>
          <w:color w:val="auto"/>
          <w:lang w:eastAsia="zh-CN"/>
        </w:rPr>
        <w:t>。对患有</w:t>
      </w:r>
      <w:r>
        <w:rPr>
          <w:rFonts w:hint="eastAsia"/>
          <w:color w:val="auto"/>
        </w:rPr>
        <w:t>乙类及以上呼吸道传染性疾病</w:t>
      </w:r>
      <w:r>
        <w:rPr>
          <w:rFonts w:hint="eastAsia"/>
          <w:color w:val="auto"/>
          <w:lang w:eastAsia="zh-CN"/>
        </w:rPr>
        <w:t>，应按照</w:t>
      </w:r>
      <w:r>
        <w:rPr>
          <w:rFonts w:hint="eastAsia"/>
          <w:color w:val="auto"/>
        </w:rPr>
        <w:t>MZ</w:t>
      </w:r>
      <w:r>
        <w:rPr>
          <w:color w:val="auto"/>
        </w:rPr>
        <w:t>/T</w:t>
      </w:r>
      <w:r>
        <w:rPr>
          <w:rFonts w:hint="eastAsia"/>
          <w:color w:val="auto"/>
        </w:rPr>
        <w:t xml:space="preserve"> 193</w:t>
      </w:r>
      <w:r>
        <w:rPr>
          <w:rFonts w:hint="eastAsia"/>
          <w:color w:val="auto"/>
          <w:lang w:eastAsia="zh-CN"/>
        </w:rPr>
        <w:t>的规定执行</w:t>
      </w:r>
      <w:r>
        <w:rPr>
          <w:color w:val="auto"/>
        </w:rPr>
        <w:t>。应</w:t>
      </w:r>
      <w:r>
        <w:rPr>
          <w:rFonts w:hint="eastAsia"/>
          <w:color w:val="auto"/>
          <w:lang w:eastAsia="zh-CN"/>
        </w:rPr>
        <w:t>按照</w:t>
      </w:r>
      <w:r>
        <w:rPr>
          <w:rFonts w:hint="eastAsia"/>
          <w:color w:val="auto"/>
        </w:rPr>
        <w:t>MZ/T 233</w:t>
      </w:r>
      <w:r>
        <w:rPr>
          <w:rFonts w:hint="eastAsia"/>
          <w:color w:val="auto"/>
          <w:lang w:eastAsia="zh-CN"/>
        </w:rPr>
        <w:t>的规定，</w:t>
      </w:r>
      <w:r>
        <w:rPr>
          <w:color w:val="auto"/>
        </w:rPr>
        <w:t>根据需求选择</w:t>
      </w:r>
      <w:r>
        <w:rPr>
          <w:rFonts w:hint="eastAsia"/>
          <w:color w:val="auto"/>
          <w:lang w:eastAsia="zh-CN"/>
        </w:rPr>
        <w:t>合适的</w:t>
      </w:r>
      <w:r>
        <w:rPr>
          <w:color w:val="auto"/>
        </w:rPr>
        <w:t>消毒剂和消毒方法，定期</w:t>
      </w:r>
      <w:r>
        <w:rPr>
          <w:rFonts w:hint="eastAsia"/>
          <w:color w:val="auto"/>
          <w:lang w:eastAsia="zh-CN"/>
        </w:rPr>
        <w:t>开展</w:t>
      </w:r>
      <w:r>
        <w:rPr>
          <w:color w:val="auto"/>
        </w:rPr>
        <w:t>消毒。</w:t>
      </w:r>
    </w:p>
    <w:p>
      <w:pPr>
        <w:pStyle w:val="24"/>
        <w:spacing w:before="3" w:after="3"/>
        <w:ind w:left="0"/>
        <w:rPr>
          <w:rFonts w:hint="default"/>
          <w:color w:val="auto"/>
        </w:rPr>
      </w:pPr>
      <w:r>
        <w:rPr>
          <w:color w:val="auto"/>
        </w:rPr>
        <w:t>护士应按照护理操作规范开展护理服务，遵医嘱执行护理操作，发药时做好检查核对，严格交接班，严格执行无菌技术操作。</w:t>
      </w:r>
    </w:p>
    <w:p>
      <w:pPr>
        <w:pStyle w:val="24"/>
        <w:spacing w:before="3" w:after="3"/>
        <w:ind w:left="0"/>
        <w:rPr>
          <w:rFonts w:hint="default"/>
          <w:color w:val="auto"/>
        </w:rPr>
      </w:pPr>
      <w:r>
        <w:rPr>
          <w:rFonts w:hint="eastAsia"/>
          <w:color w:val="auto"/>
          <w:lang w:eastAsia="zh-CN"/>
        </w:rPr>
        <w:t>宜</w:t>
      </w:r>
      <w:r>
        <w:rPr>
          <w:color w:val="auto"/>
        </w:rPr>
        <w:t>开通儿童就</w:t>
      </w:r>
      <w:r>
        <w:rPr>
          <w:rFonts w:hint="eastAsia"/>
          <w:color w:val="auto"/>
          <w:lang w:eastAsia="zh-CN"/>
        </w:rPr>
        <w:t>医</w:t>
      </w:r>
      <w:r>
        <w:rPr>
          <w:color w:val="auto"/>
        </w:rPr>
        <w:t>绿色通道，至少明确1家三级以上公办</w:t>
      </w:r>
      <w:r>
        <w:rPr>
          <w:rFonts w:hint="eastAsia"/>
          <w:color w:val="auto"/>
          <w:lang w:eastAsia="zh-CN"/>
        </w:rPr>
        <w:t>医疗卫生机构</w:t>
      </w:r>
      <w:r>
        <w:rPr>
          <w:color w:val="auto"/>
        </w:rPr>
        <w:t>为机构定点医院，保障儿童抢救、观察、治疗等医疗需求。</w:t>
      </w:r>
    </w:p>
    <w:p>
      <w:pPr>
        <w:pStyle w:val="19"/>
        <w:rPr>
          <w:color w:val="auto"/>
        </w:rPr>
      </w:pPr>
      <w:bookmarkStart w:id="111" w:name="_Toc899722413"/>
      <w:r>
        <w:rPr>
          <w:color w:val="auto"/>
        </w:rPr>
        <w:t>教育</w:t>
      </w:r>
      <w:r>
        <w:rPr>
          <w:rFonts w:hint="eastAsia"/>
          <w:color w:val="auto"/>
          <w:lang w:eastAsia="zh-CN"/>
        </w:rPr>
        <w:t>保障</w:t>
      </w:r>
      <w:r>
        <w:rPr>
          <w:color w:val="auto"/>
        </w:rPr>
        <w:t>服务</w:t>
      </w:r>
      <w:bookmarkEnd w:id="111"/>
    </w:p>
    <w:p>
      <w:pPr>
        <w:pStyle w:val="24"/>
        <w:spacing w:before="3" w:after="3"/>
        <w:ind w:left="0"/>
        <w:rPr>
          <w:rFonts w:hint="default"/>
          <w:color w:val="auto"/>
        </w:rPr>
      </w:pPr>
      <w:r>
        <w:rPr>
          <w:rFonts w:hint="eastAsia"/>
          <w:color w:val="auto"/>
          <w:lang w:eastAsia="zh-CN"/>
        </w:rPr>
        <w:t>内</w:t>
      </w:r>
      <w:r>
        <w:rPr>
          <w:rFonts w:hint="eastAsia"/>
          <w:color w:val="auto"/>
        </w:rPr>
        <w:t>设的特教班、</w:t>
      </w:r>
      <w:r>
        <w:rPr>
          <w:rFonts w:hint="eastAsia"/>
          <w:color w:val="auto"/>
          <w:lang w:eastAsia="zh-CN"/>
        </w:rPr>
        <w:t>特教幼儿园、</w:t>
      </w:r>
      <w:r>
        <w:rPr>
          <w:rFonts w:hint="eastAsia"/>
          <w:color w:val="auto"/>
        </w:rPr>
        <w:t>特殊教育学校</w:t>
      </w:r>
      <w:r>
        <w:rPr>
          <w:rFonts w:hint="eastAsia"/>
          <w:color w:val="auto"/>
          <w:lang w:eastAsia="zh-CN"/>
        </w:rPr>
        <w:t>等特殊教育机构</w:t>
      </w:r>
      <w:r>
        <w:rPr>
          <w:rFonts w:hint="eastAsia"/>
          <w:color w:val="auto"/>
        </w:rPr>
        <w:t>所</w:t>
      </w:r>
      <w:r>
        <w:rPr>
          <w:rFonts w:hint="eastAsia"/>
          <w:color w:val="auto"/>
          <w:lang w:eastAsia="zh-CN"/>
        </w:rPr>
        <w:t>开展</w:t>
      </w:r>
      <w:r>
        <w:rPr>
          <w:rFonts w:hint="eastAsia"/>
          <w:color w:val="auto"/>
        </w:rPr>
        <w:t>的特殊教育服务</w:t>
      </w:r>
      <w:r>
        <w:rPr>
          <w:color w:val="auto"/>
        </w:rPr>
        <w:t>，应符合MZ/T 209中安全相关规定</w:t>
      </w:r>
      <w:r>
        <w:rPr>
          <w:rFonts w:hint="eastAsia"/>
          <w:color w:val="auto"/>
          <w:lang w:eastAsia="zh-CN"/>
        </w:rPr>
        <w:t>。</w:t>
      </w:r>
    </w:p>
    <w:p>
      <w:pPr>
        <w:pStyle w:val="24"/>
        <w:spacing w:before="3" w:after="3"/>
        <w:ind w:left="0"/>
        <w:rPr>
          <w:rFonts w:hint="default"/>
          <w:color w:val="auto"/>
        </w:rPr>
      </w:pPr>
      <w:r>
        <w:rPr>
          <w:color w:val="auto"/>
        </w:rPr>
        <w:t>教育</w:t>
      </w:r>
      <w:r>
        <w:rPr>
          <w:rFonts w:hint="eastAsia"/>
          <w:color w:val="auto"/>
          <w:lang w:eastAsia="zh-CN"/>
        </w:rPr>
        <w:t>保障服务</w:t>
      </w:r>
      <w:r>
        <w:rPr>
          <w:color w:val="auto"/>
        </w:rPr>
        <w:t>人员应全面了解儿童的病史</w:t>
      </w:r>
      <w:r>
        <w:rPr>
          <w:rFonts w:hint="eastAsia"/>
          <w:color w:val="auto"/>
          <w:lang w:eastAsia="zh-CN"/>
        </w:rPr>
        <w:t>、</w:t>
      </w:r>
      <w:r>
        <w:rPr>
          <w:color w:val="auto"/>
        </w:rPr>
        <w:t>残疾</w:t>
      </w:r>
      <w:r>
        <w:rPr>
          <w:rFonts w:hint="eastAsia"/>
          <w:color w:val="auto"/>
          <w:lang w:eastAsia="zh-CN"/>
        </w:rPr>
        <w:t>状况等情况</w:t>
      </w:r>
      <w:r>
        <w:rPr>
          <w:color w:val="auto"/>
        </w:rPr>
        <w:t>，教学过程中应密切关注儿童身心状况，突发意外情况发生（癫痫发作、外伤、坠床、摔伤等）或严重情绪行为问题应及时处理，不能处理的应立即通知医</w:t>
      </w:r>
      <w:r>
        <w:rPr>
          <w:rFonts w:hint="eastAsia"/>
          <w:color w:val="auto"/>
          <w:lang w:eastAsia="zh-CN"/>
        </w:rPr>
        <w:t>疗卫生</w:t>
      </w:r>
      <w:r>
        <w:rPr>
          <w:color w:val="auto"/>
        </w:rPr>
        <w:t>人员</w:t>
      </w:r>
      <w:r>
        <w:rPr>
          <w:rFonts w:hint="eastAsia"/>
          <w:color w:val="auto"/>
          <w:lang w:eastAsia="zh-CN"/>
        </w:rPr>
        <w:t>或心理健康工作人员</w:t>
      </w:r>
      <w:r>
        <w:rPr>
          <w:color w:val="auto"/>
        </w:rPr>
        <w:t>到场处理。</w:t>
      </w:r>
    </w:p>
    <w:p>
      <w:pPr>
        <w:pStyle w:val="19"/>
        <w:rPr>
          <w:color w:val="auto"/>
        </w:rPr>
      </w:pPr>
      <w:bookmarkStart w:id="112" w:name="_Toc767470679_WPSOffice_Level2"/>
      <w:bookmarkStart w:id="113" w:name="_Toc720174614"/>
      <w:bookmarkStart w:id="114" w:name="_Toc1092918071_WPSOffice_Level2"/>
      <w:r>
        <w:rPr>
          <w:color w:val="auto"/>
        </w:rPr>
        <w:t>康</w:t>
      </w:r>
      <w:r>
        <w:rPr>
          <w:rFonts w:hint="eastAsia"/>
          <w:color w:val="auto"/>
        </w:rPr>
        <w:t>复</w:t>
      </w:r>
      <w:r>
        <w:rPr>
          <w:rFonts w:hint="eastAsia"/>
          <w:color w:val="auto"/>
          <w:lang w:eastAsia="zh-CN"/>
        </w:rPr>
        <w:t>保障</w:t>
      </w:r>
      <w:r>
        <w:rPr>
          <w:color w:val="auto"/>
        </w:rPr>
        <w:t>服务</w:t>
      </w:r>
      <w:bookmarkEnd w:id="112"/>
      <w:bookmarkEnd w:id="113"/>
    </w:p>
    <w:p>
      <w:pPr>
        <w:pStyle w:val="24"/>
        <w:spacing w:before="3" w:after="3"/>
        <w:ind w:left="0"/>
        <w:rPr>
          <w:rFonts w:hint="default"/>
          <w:color w:val="auto"/>
        </w:rPr>
      </w:pPr>
      <w:r>
        <w:rPr>
          <w:rFonts w:hint="eastAsia"/>
          <w:color w:val="auto"/>
        </w:rPr>
        <w:t>开展康复训练服务应</w:t>
      </w:r>
      <w:r>
        <w:rPr>
          <w:rFonts w:hint="eastAsia"/>
          <w:color w:val="auto"/>
          <w:lang w:eastAsia="zh-CN"/>
        </w:rPr>
        <w:t>符合</w:t>
      </w:r>
      <w:r>
        <w:rPr>
          <w:rFonts w:hint="eastAsia"/>
          <w:color w:val="auto"/>
        </w:rPr>
        <w:t>MZ/T 247</w:t>
      </w:r>
      <w:r>
        <w:rPr>
          <w:rFonts w:hint="eastAsia"/>
          <w:color w:val="auto"/>
          <w:lang w:eastAsia="zh-CN"/>
        </w:rPr>
        <w:t>中</w:t>
      </w:r>
      <w:r>
        <w:rPr>
          <w:rFonts w:hint="eastAsia"/>
          <w:color w:val="auto"/>
        </w:rPr>
        <w:t>安全相关规定</w:t>
      </w:r>
      <w:r>
        <w:rPr>
          <w:rFonts w:hint="eastAsia"/>
          <w:color w:val="auto"/>
          <w:lang w:eastAsia="zh-CN"/>
        </w:rPr>
        <w:t>。</w:t>
      </w:r>
    </w:p>
    <w:p>
      <w:pPr>
        <w:pStyle w:val="24"/>
        <w:spacing w:before="3" w:after="3"/>
        <w:ind w:left="0"/>
        <w:rPr>
          <w:rFonts w:hint="default"/>
          <w:color w:val="auto"/>
        </w:rPr>
      </w:pPr>
      <w:r>
        <w:rPr>
          <w:color w:val="auto"/>
        </w:rPr>
        <w:t>给残疾儿童开展康复训练前，应</w:t>
      </w:r>
      <w:r>
        <w:rPr>
          <w:rFonts w:hint="eastAsia"/>
          <w:color w:val="auto"/>
          <w:lang w:eastAsia="zh-CN"/>
        </w:rPr>
        <w:t>全面</w:t>
      </w:r>
      <w:r>
        <w:rPr>
          <w:color w:val="auto"/>
        </w:rPr>
        <w:t>收集残疾儿童的病史</w:t>
      </w:r>
      <w:r>
        <w:rPr>
          <w:rFonts w:hint="eastAsia"/>
          <w:color w:val="auto"/>
          <w:lang w:eastAsia="zh-CN"/>
        </w:rPr>
        <w:t>、残疾状况等</w:t>
      </w:r>
      <w:r>
        <w:rPr>
          <w:color w:val="auto"/>
        </w:rPr>
        <w:t>资料，全面了解儿童的身体功能</w:t>
      </w:r>
      <w:r>
        <w:rPr>
          <w:rFonts w:hint="eastAsia"/>
          <w:color w:val="auto"/>
          <w:lang w:eastAsia="zh-CN"/>
        </w:rPr>
        <w:t>、</w:t>
      </w:r>
      <w:r>
        <w:rPr>
          <w:color w:val="auto"/>
        </w:rPr>
        <w:t>心理状况</w:t>
      </w:r>
      <w:r>
        <w:rPr>
          <w:rFonts w:hint="eastAsia"/>
          <w:color w:val="auto"/>
          <w:lang w:eastAsia="zh-CN"/>
        </w:rPr>
        <w:t>和</w:t>
      </w:r>
      <w:r>
        <w:rPr>
          <w:color w:val="auto"/>
        </w:rPr>
        <w:t>精神状况，儿童精神不佳时应暂缓训练。康复训练过程中，注意观察儿童的训练反应，出现不良反应时停止训练。康复训练结束后，做好情况交接，密切关注儿童的治疗后反应，有问题及时反馈给相关工作人员。</w:t>
      </w:r>
    </w:p>
    <w:p>
      <w:pPr>
        <w:pStyle w:val="24"/>
        <w:spacing w:before="3" w:after="3"/>
        <w:ind w:left="0"/>
        <w:rPr>
          <w:rFonts w:hint="default"/>
          <w:color w:val="auto"/>
        </w:rPr>
      </w:pPr>
      <w:r>
        <w:rPr>
          <w:color w:val="auto"/>
        </w:rPr>
        <w:t>应有专人看护康复区域内的儿童，</w:t>
      </w:r>
      <w:r>
        <w:rPr>
          <w:rFonts w:hint="eastAsia"/>
          <w:color w:val="auto"/>
          <w:lang w:eastAsia="zh-CN"/>
        </w:rPr>
        <w:t>突发</w:t>
      </w:r>
      <w:r>
        <w:rPr>
          <w:color w:val="auto"/>
        </w:rPr>
        <w:t>意外情况发生（癫痫发作、外伤、坠床、摔伤等）</w:t>
      </w:r>
      <w:r>
        <w:rPr>
          <w:rFonts w:hint="eastAsia"/>
          <w:color w:val="auto"/>
          <w:lang w:eastAsia="zh-CN"/>
        </w:rPr>
        <w:t>，</w:t>
      </w:r>
      <w:r>
        <w:rPr>
          <w:color w:val="auto"/>
        </w:rPr>
        <w:t>应及时处理，不能处理的应立即通知医</w:t>
      </w:r>
      <w:r>
        <w:rPr>
          <w:rFonts w:hint="eastAsia"/>
          <w:color w:val="auto"/>
          <w:lang w:eastAsia="zh-CN"/>
        </w:rPr>
        <w:t>疗卫生</w:t>
      </w:r>
      <w:r>
        <w:rPr>
          <w:color w:val="auto"/>
        </w:rPr>
        <w:t>人员到场处理。</w:t>
      </w:r>
    </w:p>
    <w:p>
      <w:pPr>
        <w:pStyle w:val="24"/>
        <w:spacing w:before="3" w:after="3"/>
        <w:ind w:left="0"/>
        <w:rPr>
          <w:rFonts w:hint="default"/>
          <w:color w:val="auto"/>
        </w:rPr>
      </w:pPr>
      <w:r>
        <w:rPr>
          <w:rFonts w:hint="eastAsia"/>
          <w:color w:val="auto"/>
          <w:lang w:eastAsia="zh-CN"/>
        </w:rPr>
        <w:t>应</w:t>
      </w:r>
      <w:r>
        <w:rPr>
          <w:color w:val="auto"/>
        </w:rPr>
        <w:t>给有需要的儿童配备适宜的康复辅</w:t>
      </w:r>
      <w:r>
        <w:rPr>
          <w:rFonts w:hint="eastAsia"/>
          <w:color w:val="auto"/>
          <w:lang w:eastAsia="zh-CN"/>
        </w:rPr>
        <w:t>助器</w:t>
      </w:r>
      <w:r>
        <w:rPr>
          <w:color w:val="auto"/>
        </w:rPr>
        <w:t>具</w:t>
      </w:r>
      <w:r>
        <w:rPr>
          <w:rFonts w:hint="eastAsia"/>
          <w:color w:val="auto"/>
          <w:lang w:eastAsia="zh-CN"/>
        </w:rPr>
        <w:t>，</w:t>
      </w:r>
      <w:r>
        <w:rPr>
          <w:rFonts w:hint="eastAsia"/>
          <w:color w:val="auto"/>
        </w:rPr>
        <w:t>加强工作力量和物质技术条件配备</w:t>
      </w:r>
      <w:r>
        <w:rPr>
          <w:rFonts w:hint="eastAsia"/>
          <w:color w:val="auto"/>
          <w:lang w:eastAsia="zh-CN"/>
        </w:rPr>
        <w:t>。</w:t>
      </w:r>
    </w:p>
    <w:bookmarkEnd w:id="114"/>
    <w:p>
      <w:pPr>
        <w:pStyle w:val="19"/>
        <w:rPr>
          <w:color w:val="auto"/>
        </w:rPr>
      </w:pPr>
      <w:bookmarkStart w:id="115" w:name="_Toc388176152"/>
      <w:r>
        <w:rPr>
          <w:rFonts w:hint="eastAsia"/>
          <w:color w:val="auto"/>
        </w:rPr>
        <w:t>社会工作</w:t>
      </w:r>
      <w:r>
        <w:rPr>
          <w:color w:val="auto"/>
        </w:rPr>
        <w:t>服务</w:t>
      </w:r>
      <w:bookmarkEnd w:id="115"/>
    </w:p>
    <w:p>
      <w:pPr>
        <w:pStyle w:val="24"/>
        <w:spacing w:before="3" w:after="3"/>
        <w:ind w:left="0"/>
        <w:rPr>
          <w:rFonts w:hint="default"/>
          <w:color w:val="auto"/>
        </w:rPr>
      </w:pPr>
      <w:r>
        <w:rPr>
          <w:color w:val="auto"/>
        </w:rPr>
        <w:t>应按MZ/T 167开展服务，</w:t>
      </w:r>
      <w:r>
        <w:rPr>
          <w:rFonts w:hint="eastAsia"/>
          <w:color w:val="auto"/>
          <w:lang w:eastAsia="zh-CN"/>
        </w:rPr>
        <w:t>保护儿童身心健康</w:t>
      </w:r>
      <w:r>
        <w:rPr>
          <w:color w:val="auto"/>
        </w:rPr>
        <w:t>。</w:t>
      </w:r>
    </w:p>
    <w:p>
      <w:pPr>
        <w:pStyle w:val="24"/>
        <w:spacing w:before="3" w:after="3"/>
        <w:ind w:left="0"/>
        <w:rPr>
          <w:rFonts w:hint="default"/>
          <w:color w:val="auto"/>
        </w:rPr>
      </w:pPr>
      <w:bookmarkStart w:id="116" w:name="_Toc1246386506_WPSOffice_Level2"/>
      <w:r>
        <w:rPr>
          <w:color w:val="auto"/>
        </w:rPr>
        <w:t>在开展社会融入活动时，应做好安全预防工作，包括提交详细的活动计划、做好示范、指导与防护工作。</w:t>
      </w:r>
    </w:p>
    <w:p>
      <w:pPr>
        <w:pStyle w:val="24"/>
        <w:spacing w:before="3" w:after="3"/>
        <w:ind w:left="0"/>
        <w:rPr>
          <w:rFonts w:hint="default"/>
          <w:color w:val="auto"/>
        </w:rPr>
      </w:pPr>
      <w:r>
        <w:rPr>
          <w:color w:val="auto"/>
        </w:rPr>
        <w:t>应遵循社会工作专业伦理，尊重、接纳儿童。</w:t>
      </w:r>
    </w:p>
    <w:p>
      <w:pPr>
        <w:pStyle w:val="24"/>
        <w:spacing w:before="3" w:after="3"/>
        <w:ind w:left="0"/>
        <w:rPr>
          <w:rFonts w:hint="default"/>
          <w:color w:val="auto"/>
        </w:rPr>
      </w:pPr>
      <w:r>
        <w:rPr>
          <w:rFonts w:hint="eastAsia"/>
          <w:color w:val="auto"/>
          <w:lang w:eastAsia="zh-CN"/>
        </w:rPr>
        <w:t>应</w:t>
      </w:r>
      <w:r>
        <w:rPr>
          <w:color w:val="auto"/>
        </w:rPr>
        <w:t>对工作人员做好信息安全教育</w:t>
      </w:r>
      <w:r>
        <w:rPr>
          <w:rFonts w:hint="eastAsia"/>
          <w:color w:val="auto"/>
          <w:lang w:eastAsia="zh-CN"/>
        </w:rPr>
        <w:t>，规范</w:t>
      </w:r>
      <w:r>
        <w:rPr>
          <w:color w:val="auto"/>
        </w:rPr>
        <w:t>儿童</w:t>
      </w:r>
      <w:r>
        <w:rPr>
          <w:rFonts w:hint="eastAsia"/>
          <w:color w:val="auto"/>
          <w:lang w:eastAsia="zh-CN"/>
        </w:rPr>
        <w:t>个人</w:t>
      </w:r>
      <w:r>
        <w:rPr>
          <w:color w:val="auto"/>
        </w:rPr>
        <w:t xml:space="preserve">信息处理。 </w:t>
      </w:r>
    </w:p>
    <w:p>
      <w:pPr>
        <w:pStyle w:val="19"/>
        <w:rPr>
          <w:color w:val="auto"/>
        </w:rPr>
      </w:pPr>
      <w:bookmarkStart w:id="117" w:name="_Toc142427006"/>
      <w:r>
        <w:rPr>
          <w:color w:val="auto"/>
        </w:rPr>
        <w:t>志愿服务</w:t>
      </w:r>
      <w:bookmarkEnd w:id="117"/>
    </w:p>
    <w:p>
      <w:pPr>
        <w:pStyle w:val="24"/>
        <w:spacing w:before="3" w:after="3"/>
        <w:ind w:left="0"/>
        <w:rPr>
          <w:rFonts w:hint="default"/>
          <w:color w:val="auto"/>
        </w:rPr>
      </w:pPr>
      <w:r>
        <w:rPr>
          <w:color w:val="auto"/>
        </w:rPr>
        <w:t>应制定志愿服务</w:t>
      </w:r>
      <w:r>
        <w:rPr>
          <w:rFonts w:hint="eastAsia"/>
          <w:color w:val="auto"/>
          <w:lang w:eastAsia="zh-CN"/>
        </w:rPr>
        <w:t>安全管理</w:t>
      </w:r>
      <w:r>
        <w:rPr>
          <w:color w:val="auto"/>
        </w:rPr>
        <w:t>制度</w:t>
      </w:r>
      <w:r>
        <w:rPr>
          <w:rFonts w:hint="eastAsia"/>
          <w:color w:val="auto"/>
          <w:lang w:eastAsia="zh-CN"/>
        </w:rPr>
        <w:t>，</w:t>
      </w:r>
      <w:r>
        <w:rPr>
          <w:color w:val="auto"/>
        </w:rPr>
        <w:t>明确志愿者的职责，提前做好安全预案</w:t>
      </w:r>
      <w:r>
        <w:rPr>
          <w:rFonts w:hint="eastAsia"/>
          <w:color w:val="auto"/>
          <w:lang w:eastAsia="zh-CN"/>
        </w:rPr>
        <w:t>。</w:t>
      </w:r>
    </w:p>
    <w:p>
      <w:pPr>
        <w:pStyle w:val="24"/>
        <w:spacing w:before="3" w:after="3"/>
        <w:ind w:left="0"/>
        <w:rPr>
          <w:rFonts w:hint="default"/>
          <w:color w:val="auto"/>
        </w:rPr>
      </w:pPr>
      <w:r>
        <w:rPr>
          <w:rFonts w:hint="eastAsia"/>
          <w:color w:val="auto"/>
          <w:lang w:eastAsia="zh-CN"/>
        </w:rPr>
        <w:t>志愿者应在全国志愿服务信息系统注册登记，并提供无</w:t>
      </w:r>
      <w:r>
        <w:rPr>
          <w:color w:val="auto"/>
        </w:rPr>
        <w:t>违法犯罪记录</w:t>
      </w:r>
      <w:r>
        <w:rPr>
          <w:rFonts w:hint="eastAsia"/>
          <w:color w:val="auto"/>
          <w:lang w:eastAsia="zh-CN"/>
        </w:rPr>
        <w:t>、健康体检证明等材料</w:t>
      </w:r>
      <w:r>
        <w:rPr>
          <w:color w:val="auto"/>
        </w:rPr>
        <w:t>。</w:t>
      </w:r>
    </w:p>
    <w:p>
      <w:pPr>
        <w:pStyle w:val="24"/>
        <w:spacing w:before="3" w:after="3"/>
        <w:ind w:left="0"/>
        <w:rPr>
          <w:rFonts w:hint="default"/>
          <w:color w:val="auto"/>
        </w:rPr>
      </w:pPr>
      <w:r>
        <w:rPr>
          <w:rFonts w:hint="eastAsia"/>
          <w:color w:val="auto"/>
          <w:lang w:eastAsia="zh-CN"/>
        </w:rPr>
        <w:t>志愿服务前，应与志愿者签订志愿服务协议，对志愿者进行备案管理，及时为志愿者提供培训。</w:t>
      </w:r>
    </w:p>
    <w:p>
      <w:pPr>
        <w:pStyle w:val="24"/>
        <w:spacing w:before="3" w:after="3"/>
        <w:ind w:left="0"/>
        <w:rPr>
          <w:rFonts w:hint="default"/>
          <w:color w:val="auto"/>
        </w:rPr>
      </w:pPr>
      <w:r>
        <w:rPr>
          <w:color w:val="auto"/>
        </w:rPr>
        <w:t>志愿者团队或个人进入机构前，应提供个人身份证件</w:t>
      </w:r>
      <w:r>
        <w:rPr>
          <w:rFonts w:hint="default"/>
          <w:color w:val="auto"/>
        </w:rPr>
        <w:t>，</w:t>
      </w:r>
      <w:r>
        <w:rPr>
          <w:color w:val="auto"/>
        </w:rPr>
        <w:t>登记个人信息。</w:t>
      </w:r>
    </w:p>
    <w:p>
      <w:pPr>
        <w:pStyle w:val="24"/>
        <w:spacing w:before="3" w:after="3"/>
        <w:ind w:left="0"/>
        <w:rPr>
          <w:rFonts w:hint="default"/>
          <w:color w:val="auto"/>
        </w:rPr>
      </w:pPr>
      <w:r>
        <w:rPr>
          <w:rFonts w:hint="eastAsia"/>
          <w:color w:val="auto"/>
          <w:lang w:eastAsia="zh-CN"/>
        </w:rPr>
        <w:t>服务过程中，</w:t>
      </w:r>
      <w:r>
        <w:rPr>
          <w:color w:val="auto"/>
        </w:rPr>
        <w:t>应向志愿者团队或个人提供</w:t>
      </w:r>
      <w:r>
        <w:rPr>
          <w:rFonts w:hint="eastAsia"/>
          <w:color w:val="auto"/>
          <w:lang w:eastAsia="zh-CN"/>
        </w:rPr>
        <w:t>全程跟进</w:t>
      </w:r>
      <w:r>
        <w:rPr>
          <w:color w:val="auto"/>
        </w:rPr>
        <w:t>指导</w:t>
      </w:r>
      <w:r>
        <w:rPr>
          <w:rFonts w:hint="eastAsia"/>
          <w:color w:val="auto"/>
          <w:lang w:eastAsia="zh-CN"/>
        </w:rPr>
        <w:t>、监督、协调，发现问题及时响应，启动应急预案，必要时应终止志愿服务</w:t>
      </w:r>
      <w:r>
        <w:rPr>
          <w:color w:val="auto"/>
        </w:rPr>
        <w:t>。</w:t>
      </w:r>
    </w:p>
    <w:p>
      <w:pPr>
        <w:pStyle w:val="24"/>
        <w:spacing w:before="3" w:after="3"/>
        <w:ind w:left="0"/>
        <w:rPr>
          <w:rFonts w:hint="default"/>
          <w:color w:val="auto"/>
        </w:rPr>
      </w:pPr>
      <w:bookmarkStart w:id="118" w:name="_Hlk83916278"/>
      <w:r>
        <w:rPr>
          <w:color w:val="auto"/>
        </w:rPr>
        <w:t>未经允许，志愿者不应将儿童带出机构外</w:t>
      </w:r>
      <w:bookmarkEnd w:id="118"/>
      <w:r>
        <w:rPr>
          <w:rFonts w:hint="eastAsia"/>
          <w:color w:val="auto"/>
          <w:lang w:eastAsia="zh-CN"/>
        </w:rPr>
        <w:t>，不公开和泄露被服务儿童有关信息</w:t>
      </w:r>
      <w:r>
        <w:rPr>
          <w:color w:val="auto"/>
        </w:rPr>
        <w:t>。</w:t>
      </w:r>
    </w:p>
    <w:p>
      <w:pPr>
        <w:pStyle w:val="19"/>
        <w:rPr>
          <w:color w:val="auto"/>
        </w:rPr>
      </w:pPr>
      <w:bookmarkStart w:id="119" w:name="_Toc1214476395"/>
      <w:r>
        <w:rPr>
          <w:color w:val="auto"/>
        </w:rPr>
        <w:t>心理</w:t>
      </w:r>
      <w:r>
        <w:rPr>
          <w:rFonts w:hint="eastAsia"/>
          <w:color w:val="auto"/>
          <w:lang w:eastAsia="zh-CN"/>
        </w:rPr>
        <w:t>健康</w:t>
      </w:r>
      <w:r>
        <w:rPr>
          <w:color w:val="auto"/>
        </w:rPr>
        <w:t>服务</w:t>
      </w:r>
      <w:bookmarkEnd w:id="116"/>
      <w:bookmarkEnd w:id="119"/>
    </w:p>
    <w:p>
      <w:pPr>
        <w:pStyle w:val="24"/>
        <w:spacing w:before="3" w:after="3"/>
        <w:ind w:left="0"/>
        <w:rPr>
          <w:rFonts w:hint="default"/>
          <w:color w:val="auto"/>
        </w:rPr>
      </w:pPr>
      <w:bookmarkStart w:id="120" w:name="_Hlk87966547"/>
      <w:bookmarkStart w:id="121" w:name="_Toc1462513504_WPSOffice_Level2"/>
      <w:r>
        <w:rPr>
          <w:color w:val="auto"/>
        </w:rPr>
        <w:t>应</w:t>
      </w:r>
      <w:r>
        <w:rPr>
          <w:rFonts w:hint="eastAsia"/>
          <w:color w:val="auto"/>
          <w:lang w:val="en-US" w:eastAsia="zh-CN"/>
        </w:rPr>
        <w:t>引入心理咨询、社会工作等</w:t>
      </w:r>
      <w:r>
        <w:rPr>
          <w:color w:val="auto"/>
        </w:rPr>
        <w:t>专业人员对儿童开展心理健康</w:t>
      </w:r>
      <w:r>
        <w:rPr>
          <w:rFonts w:hint="eastAsia"/>
          <w:color w:val="auto"/>
          <w:lang w:eastAsia="zh-CN"/>
        </w:rPr>
        <w:t>服务</w:t>
      </w:r>
      <w:r>
        <w:rPr>
          <w:color w:val="auto"/>
        </w:rPr>
        <w:t>，为儿童建立心理健康档案。</w:t>
      </w:r>
    </w:p>
    <w:p>
      <w:pPr>
        <w:pStyle w:val="24"/>
        <w:spacing w:before="3" w:after="3"/>
        <w:ind w:left="0"/>
        <w:rPr>
          <w:rFonts w:hint="default"/>
          <w:color w:val="auto"/>
        </w:rPr>
      </w:pPr>
      <w:r>
        <w:rPr>
          <w:color w:val="auto"/>
        </w:rPr>
        <w:t>应根据儿童发展阶段及特点，支持儿童应对和处理成长过程中的问题与挑战，重点关注即将面临或正在经历健康、学习、情感等方面出现重大变化的儿童，及时识别存在心理健康风险的儿童并提供支持，必要时进行转介。</w:t>
      </w:r>
    </w:p>
    <w:p>
      <w:pPr>
        <w:pStyle w:val="24"/>
        <w:spacing w:before="3" w:after="3"/>
        <w:ind w:left="0"/>
        <w:rPr>
          <w:rFonts w:hint="default"/>
          <w:color w:val="auto"/>
        </w:rPr>
      </w:pPr>
      <w:r>
        <w:rPr>
          <w:color w:val="auto"/>
        </w:rPr>
        <w:t>每季度至少应开展1次心理</w:t>
      </w:r>
      <w:r>
        <w:rPr>
          <w:rFonts w:hint="eastAsia"/>
          <w:color w:val="auto"/>
          <w:lang w:eastAsia="zh-CN"/>
        </w:rPr>
        <w:t>健康</w:t>
      </w:r>
      <w:r>
        <w:rPr>
          <w:color w:val="auto"/>
        </w:rPr>
        <w:t>服务，为不同需求的儿童提供</w:t>
      </w:r>
      <w:r>
        <w:rPr>
          <w:rFonts w:hint="eastAsia"/>
          <w:color w:val="auto"/>
          <w:lang w:eastAsia="zh-CN"/>
        </w:rPr>
        <w:t>心理健康评估、</w:t>
      </w:r>
      <w:r>
        <w:rPr>
          <w:color w:val="auto"/>
        </w:rPr>
        <w:t>健康知识</w:t>
      </w:r>
      <w:r>
        <w:rPr>
          <w:rFonts w:hint="eastAsia"/>
          <w:color w:val="auto"/>
          <w:lang w:eastAsia="zh-CN"/>
        </w:rPr>
        <w:t>讲座</w:t>
      </w:r>
      <w:r>
        <w:rPr>
          <w:color w:val="auto"/>
        </w:rPr>
        <w:t>、</w:t>
      </w:r>
      <w:r>
        <w:rPr>
          <w:rFonts w:hint="eastAsia"/>
          <w:color w:val="auto"/>
          <w:lang w:eastAsia="zh-CN"/>
        </w:rPr>
        <w:t>心理咨询辅导、心理危机干预</w:t>
      </w:r>
      <w:r>
        <w:rPr>
          <w:color w:val="auto"/>
        </w:rPr>
        <w:t>等主题活动。</w:t>
      </w:r>
    </w:p>
    <w:p>
      <w:pPr>
        <w:pStyle w:val="24"/>
        <w:spacing w:before="3" w:after="3"/>
        <w:ind w:left="0"/>
        <w:rPr>
          <w:rFonts w:hint="default"/>
          <w:color w:val="auto"/>
        </w:rPr>
      </w:pPr>
      <w:r>
        <w:rPr>
          <w:color w:val="auto"/>
        </w:rPr>
        <w:t>应联合</w:t>
      </w:r>
      <w:r>
        <w:rPr>
          <w:rFonts w:hint="eastAsia"/>
          <w:color w:val="auto"/>
          <w:lang w:eastAsia="zh-CN"/>
        </w:rPr>
        <w:t>孤残儿童护理员、医护人员、康复师、教师</w:t>
      </w:r>
      <w:r>
        <w:rPr>
          <w:color w:val="auto"/>
        </w:rPr>
        <w:t>、</w:t>
      </w:r>
      <w:r>
        <w:rPr>
          <w:rFonts w:hint="eastAsia"/>
          <w:color w:val="auto"/>
          <w:lang w:eastAsia="zh-CN"/>
        </w:rPr>
        <w:t>社会工作者等</w:t>
      </w:r>
      <w:r>
        <w:rPr>
          <w:color w:val="auto"/>
        </w:rPr>
        <w:t>共同关注儿童的心理健康，多方面为儿童提供情感支持。</w:t>
      </w:r>
    </w:p>
    <w:p>
      <w:pPr>
        <w:pStyle w:val="24"/>
        <w:spacing w:before="3" w:after="3"/>
        <w:ind w:left="0"/>
        <w:rPr>
          <w:rFonts w:hint="default"/>
          <w:color w:val="auto"/>
        </w:rPr>
      </w:pPr>
      <w:r>
        <w:rPr>
          <w:color w:val="auto"/>
        </w:rPr>
        <w:t>宜开设知心信箱、专线电话等非接触式沟通渠道，方便儿童求助。</w:t>
      </w:r>
    </w:p>
    <w:bookmarkEnd w:id="120"/>
    <w:bookmarkEnd w:id="121"/>
    <w:p>
      <w:pPr>
        <w:pStyle w:val="19"/>
        <w:rPr>
          <w:color w:val="auto"/>
        </w:rPr>
      </w:pPr>
      <w:bookmarkStart w:id="122" w:name="_Toc366638166_WPSOffice_Level2"/>
      <w:bookmarkStart w:id="123" w:name="_Toc374621973"/>
      <w:r>
        <w:rPr>
          <w:color w:val="auto"/>
        </w:rPr>
        <w:t>儿童外出</w:t>
      </w:r>
      <w:bookmarkEnd w:id="122"/>
      <w:r>
        <w:rPr>
          <w:rFonts w:hint="eastAsia"/>
          <w:color w:val="auto"/>
        </w:rPr>
        <w:t>服务</w:t>
      </w:r>
      <w:bookmarkEnd w:id="123"/>
    </w:p>
    <w:p>
      <w:pPr>
        <w:pStyle w:val="24"/>
        <w:spacing w:before="3" w:after="3"/>
        <w:ind w:left="0"/>
        <w:rPr>
          <w:rFonts w:hint="default"/>
          <w:color w:val="auto"/>
        </w:rPr>
      </w:pPr>
      <w:r>
        <w:rPr>
          <w:color w:val="auto"/>
        </w:rPr>
        <w:t>应制定儿童安全出行责任制度，明确相关流程和安全责任人。</w:t>
      </w:r>
    </w:p>
    <w:p>
      <w:pPr>
        <w:pStyle w:val="24"/>
        <w:spacing w:before="3" w:after="3"/>
        <w:ind w:left="0"/>
        <w:rPr>
          <w:rFonts w:hint="default"/>
          <w:color w:val="auto"/>
        </w:rPr>
      </w:pPr>
      <w:r>
        <w:rPr>
          <w:color w:val="auto"/>
        </w:rPr>
        <w:t>儿童</w:t>
      </w:r>
      <w:r>
        <w:rPr>
          <w:rFonts w:hint="eastAsia"/>
          <w:color w:val="auto"/>
          <w:lang w:eastAsia="zh-CN"/>
        </w:rPr>
        <w:t>在机构外</w:t>
      </w:r>
      <w:r>
        <w:rPr>
          <w:color w:val="auto"/>
        </w:rPr>
        <w:t>就学</w:t>
      </w:r>
      <w:r>
        <w:rPr>
          <w:rFonts w:hint="eastAsia"/>
          <w:color w:val="auto"/>
          <w:lang w:eastAsia="zh-CN"/>
        </w:rPr>
        <w:t>的</w:t>
      </w:r>
      <w:r>
        <w:rPr>
          <w:color w:val="auto"/>
        </w:rPr>
        <w:t>，应提前将儿童病史、身心状况、教育背景、机构指定联系人、注意事项等告知学校老师。离院返院应登记，并由专职人员负责走读就学的低龄儿童和需要辅助器材出行儿童的接送工作。应按学校要求，由专职人员负责儿童及学校沟通对接工作，并做好记录。</w:t>
      </w:r>
    </w:p>
    <w:p>
      <w:pPr>
        <w:pStyle w:val="24"/>
        <w:spacing w:before="3" w:after="3"/>
        <w:ind w:left="0"/>
        <w:rPr>
          <w:rFonts w:hint="default"/>
          <w:color w:val="auto"/>
        </w:rPr>
      </w:pPr>
      <w:r>
        <w:rPr>
          <w:rFonts w:hint="eastAsia"/>
          <w:color w:val="auto"/>
          <w:lang w:eastAsia="zh-CN"/>
        </w:rPr>
        <w:t>对</w:t>
      </w:r>
      <w:r>
        <w:rPr>
          <w:color w:val="auto"/>
        </w:rPr>
        <w:t>在学</w:t>
      </w:r>
      <w:r>
        <w:rPr>
          <w:rFonts w:hint="eastAsia"/>
          <w:color w:val="auto"/>
          <w:lang w:eastAsia="zh-CN"/>
        </w:rPr>
        <w:t>校</w:t>
      </w:r>
      <w:r>
        <w:rPr>
          <w:color w:val="auto"/>
        </w:rPr>
        <w:t>住</w:t>
      </w:r>
      <w:r>
        <w:rPr>
          <w:rFonts w:hint="eastAsia"/>
          <w:color w:val="auto"/>
          <w:lang w:eastAsia="zh-CN"/>
        </w:rPr>
        <w:t>宿的</w:t>
      </w:r>
      <w:r>
        <w:rPr>
          <w:color w:val="auto"/>
        </w:rPr>
        <w:t>儿童，应每周与学校老师或学生本人联系不少于1次，详细了解就学儿童学习生活情况，每学期实地探望不少于1次，并做好记录。</w:t>
      </w:r>
    </w:p>
    <w:p>
      <w:pPr>
        <w:pStyle w:val="24"/>
        <w:spacing w:before="3" w:after="3"/>
        <w:ind w:left="0"/>
        <w:rPr>
          <w:rFonts w:hint="default"/>
          <w:color w:val="auto"/>
        </w:rPr>
      </w:pPr>
      <w:r>
        <w:rPr>
          <w:rFonts w:hint="eastAsia"/>
          <w:color w:val="auto"/>
          <w:lang w:eastAsia="zh-CN"/>
        </w:rPr>
        <w:t>对</w:t>
      </w:r>
      <w:r>
        <w:rPr>
          <w:color w:val="auto"/>
        </w:rPr>
        <w:t>儿童需跨市级行政区域进行就医</w:t>
      </w:r>
      <w:r>
        <w:rPr>
          <w:rFonts w:hint="eastAsia"/>
          <w:color w:val="auto"/>
          <w:lang w:eastAsia="zh-CN"/>
        </w:rPr>
        <w:t>、就学</w:t>
      </w:r>
      <w:r>
        <w:rPr>
          <w:color w:val="auto"/>
        </w:rPr>
        <w:t>与康复</w:t>
      </w:r>
      <w:r>
        <w:rPr>
          <w:rFonts w:hint="eastAsia"/>
          <w:color w:val="auto"/>
          <w:lang w:eastAsia="zh-CN"/>
        </w:rPr>
        <w:t>的</w:t>
      </w:r>
      <w:r>
        <w:rPr>
          <w:color w:val="auto"/>
        </w:rPr>
        <w:t>，应</w:t>
      </w:r>
      <w:r>
        <w:rPr>
          <w:rFonts w:hint="eastAsia"/>
          <w:color w:val="auto"/>
          <w:lang w:eastAsia="zh-CN"/>
        </w:rPr>
        <w:t>报</w:t>
      </w:r>
      <w:r>
        <w:rPr>
          <w:color w:val="auto"/>
        </w:rPr>
        <w:t>主管民政部门批准同意。应动态掌握儿童在外就医、</w:t>
      </w:r>
      <w:r>
        <w:rPr>
          <w:rFonts w:hint="eastAsia"/>
          <w:color w:val="auto"/>
          <w:lang w:eastAsia="zh-CN"/>
        </w:rPr>
        <w:t>就学与</w:t>
      </w:r>
      <w:r>
        <w:rPr>
          <w:color w:val="auto"/>
        </w:rPr>
        <w:t>康复情况，保持密切联系，每月至少跟进1次，并做好记录。</w:t>
      </w:r>
    </w:p>
    <w:p>
      <w:pPr>
        <w:pStyle w:val="24"/>
        <w:spacing w:before="3" w:after="3"/>
        <w:ind w:left="0"/>
        <w:rPr>
          <w:rFonts w:hint="default"/>
          <w:color w:val="auto"/>
        </w:rPr>
      </w:pPr>
      <w:r>
        <w:rPr>
          <w:rFonts w:hint="eastAsia"/>
          <w:color w:val="auto"/>
          <w:lang w:eastAsia="zh-CN"/>
        </w:rPr>
        <w:t>组织集体</w:t>
      </w:r>
      <w:r>
        <w:rPr>
          <w:color w:val="auto"/>
        </w:rPr>
        <w:t>活动前，应拟定详细出行计划，包括出行时间、出行路线、出行过程</w:t>
      </w:r>
      <w:r>
        <w:rPr>
          <w:rFonts w:hint="eastAsia"/>
          <w:color w:val="auto"/>
          <w:lang w:eastAsia="zh-CN"/>
        </w:rPr>
        <w:t>中</w:t>
      </w:r>
      <w:r>
        <w:rPr>
          <w:color w:val="auto"/>
        </w:rPr>
        <w:t>穿插的活动等，</w:t>
      </w:r>
      <w:r>
        <w:rPr>
          <w:rFonts w:hint="eastAsia"/>
          <w:color w:val="auto"/>
          <w:lang w:eastAsia="zh-CN"/>
        </w:rPr>
        <w:t>宜</w:t>
      </w:r>
      <w:r>
        <w:rPr>
          <w:color w:val="auto"/>
        </w:rPr>
        <w:t>购买人身意外保险。集体活动时，应严格遵守交通规则</w:t>
      </w:r>
      <w:r>
        <w:rPr>
          <w:rFonts w:hint="eastAsia"/>
          <w:color w:val="auto"/>
          <w:lang w:eastAsia="zh-CN"/>
        </w:rPr>
        <w:t>，宜</w:t>
      </w:r>
      <w:r>
        <w:rPr>
          <w:color w:val="auto"/>
        </w:rPr>
        <w:t>统一安排儿童集体出行，列队行走，防止拥挤、嬉闹和私自活动</w:t>
      </w:r>
      <w:r>
        <w:rPr>
          <w:rFonts w:hint="eastAsia"/>
          <w:color w:val="auto"/>
          <w:lang w:eastAsia="zh-CN"/>
        </w:rPr>
        <w:t>，</w:t>
      </w:r>
      <w:r>
        <w:rPr>
          <w:color w:val="auto"/>
        </w:rPr>
        <w:t>为儿童配备可随身携带证明身份的标识及紧急联系人电话、地址，如胸牌、挂牌等。</w:t>
      </w:r>
    </w:p>
    <w:p>
      <w:pPr>
        <w:pStyle w:val="24"/>
        <w:spacing w:before="3" w:after="3"/>
        <w:ind w:left="0"/>
        <w:rPr>
          <w:rFonts w:hint="default"/>
          <w:color w:val="auto"/>
        </w:rPr>
      </w:pPr>
      <w:r>
        <w:rPr>
          <w:color w:val="auto"/>
        </w:rPr>
        <w:t>对需使用辅助器材出行的儿童，如助行器、轮椅等，须有专人陪同，并做好辅助器材的检查。需乘坐交通工具时，应妥善安排儿童上下交通工具，并妥善放置辅助器材。</w:t>
      </w:r>
    </w:p>
    <w:p>
      <w:pPr>
        <w:pStyle w:val="24"/>
        <w:spacing w:before="3" w:after="3"/>
        <w:ind w:left="0"/>
        <w:rPr>
          <w:rFonts w:hint="default"/>
          <w:color w:val="auto"/>
        </w:rPr>
      </w:pPr>
      <w:r>
        <w:rPr>
          <w:color w:val="auto"/>
        </w:rPr>
        <w:t>机构内儿童外出开展社会融入等活动时，应按外出儿童人数配备常用的医疗物品并安排医生与护士随行。</w:t>
      </w:r>
    </w:p>
    <w:p>
      <w:pPr>
        <w:pStyle w:val="24"/>
        <w:spacing w:before="3" w:after="3"/>
        <w:ind w:left="0"/>
        <w:rPr>
          <w:rFonts w:hint="eastAsia" w:eastAsia="宋体"/>
          <w:color w:val="auto"/>
          <w:lang w:eastAsia="zh-CN"/>
        </w:rPr>
      </w:pPr>
      <w:r>
        <w:rPr>
          <w:rFonts w:hint="eastAsia"/>
          <w:color w:val="auto"/>
          <w:lang w:eastAsia="zh-CN"/>
        </w:rPr>
        <w:t>增强</w:t>
      </w:r>
      <w:r>
        <w:rPr>
          <w:rFonts w:hint="eastAsia"/>
          <w:color w:val="auto"/>
        </w:rPr>
        <w:t>户外安全保护意识，避免</w:t>
      </w:r>
      <w:r>
        <w:rPr>
          <w:rFonts w:hint="eastAsia"/>
          <w:color w:val="auto"/>
          <w:lang w:eastAsia="zh-CN"/>
        </w:rPr>
        <w:t>儿童</w:t>
      </w:r>
      <w:r>
        <w:rPr>
          <w:rFonts w:hint="eastAsia"/>
          <w:color w:val="auto"/>
        </w:rPr>
        <w:t>发生溺水、动物伤害等事故。</w:t>
      </w:r>
    </w:p>
    <w:p>
      <w:pPr>
        <w:pStyle w:val="17"/>
        <w:rPr>
          <w:color w:val="auto"/>
        </w:rPr>
      </w:pPr>
      <w:bookmarkStart w:id="124" w:name="BKFL"/>
      <w:bookmarkEnd w:id="124"/>
      <w:bookmarkStart w:id="125" w:name="_Toc194586127"/>
      <w:bookmarkStart w:id="126" w:name="_Toc14251"/>
      <w:bookmarkStart w:id="127" w:name="_Toc6375"/>
      <w:bookmarkStart w:id="128" w:name="_Toc793086200"/>
      <w:bookmarkStart w:id="129" w:name="_Toc438240207_WPSOffice_Level1"/>
      <w:r>
        <w:rPr>
          <w:color w:val="auto"/>
        </w:rPr>
        <w:t>应急管理</w:t>
      </w:r>
      <w:bookmarkEnd w:id="125"/>
      <w:bookmarkEnd w:id="126"/>
      <w:bookmarkEnd w:id="127"/>
      <w:bookmarkEnd w:id="128"/>
      <w:bookmarkEnd w:id="129"/>
    </w:p>
    <w:p>
      <w:pPr>
        <w:pStyle w:val="19"/>
        <w:rPr>
          <w:color w:val="auto"/>
        </w:rPr>
      </w:pPr>
      <w:bookmarkStart w:id="130" w:name="_Toc1781733486_WPSOffice_Level2"/>
      <w:bookmarkStart w:id="131" w:name="_Toc1964544514"/>
      <w:r>
        <w:rPr>
          <w:color w:val="auto"/>
        </w:rPr>
        <w:t>应急预案</w:t>
      </w:r>
      <w:bookmarkEnd w:id="130"/>
      <w:bookmarkEnd w:id="131"/>
    </w:p>
    <w:p>
      <w:pPr>
        <w:pStyle w:val="24"/>
        <w:spacing w:before="3" w:after="3"/>
        <w:ind w:left="0"/>
        <w:rPr>
          <w:rFonts w:hint="default"/>
          <w:color w:val="auto"/>
        </w:rPr>
      </w:pPr>
      <w:r>
        <w:rPr>
          <w:color w:val="auto"/>
        </w:rPr>
        <w:t>应结合机构实际情况</w:t>
      </w:r>
      <w:bookmarkStart w:id="132" w:name="_Hlk89419019"/>
      <w:r>
        <w:rPr>
          <w:color w:val="auto"/>
        </w:rPr>
        <w:t>制定符合GB/T</w:t>
      </w:r>
      <w:r>
        <w:rPr>
          <w:rFonts w:hint="eastAsia"/>
          <w:color w:val="auto"/>
          <w:lang w:val="en-US" w:eastAsia="zh-CN"/>
        </w:rPr>
        <w:t>38315</w:t>
      </w:r>
      <w:r>
        <w:rPr>
          <w:color w:val="auto"/>
        </w:rPr>
        <w:t>要求的突发事件应急预案</w:t>
      </w:r>
      <w:bookmarkEnd w:id="132"/>
      <w:r>
        <w:rPr>
          <w:color w:val="auto"/>
        </w:rPr>
        <w:t>，含综合应急预案和专项应急预案。</w:t>
      </w:r>
    </w:p>
    <w:p>
      <w:pPr>
        <w:pStyle w:val="24"/>
        <w:spacing w:before="3" w:after="3"/>
        <w:ind w:left="0"/>
        <w:rPr>
          <w:rFonts w:hint="default"/>
          <w:color w:val="auto"/>
        </w:rPr>
      </w:pPr>
      <w:r>
        <w:rPr>
          <w:color w:val="auto"/>
        </w:rPr>
        <w:t>应急预案应包括总则、</w:t>
      </w:r>
      <w:r>
        <w:rPr>
          <w:rFonts w:hint="eastAsia"/>
          <w:color w:val="auto"/>
          <w:lang w:eastAsia="zh-CN"/>
        </w:rPr>
        <w:t>事件分级分类、</w:t>
      </w:r>
      <w:r>
        <w:rPr>
          <w:color w:val="auto"/>
        </w:rPr>
        <w:t>组织指挥体系、运行机制、</w:t>
      </w:r>
      <w:r>
        <w:rPr>
          <w:rFonts w:hint="eastAsia"/>
          <w:color w:val="auto"/>
          <w:lang w:eastAsia="zh-CN"/>
        </w:rPr>
        <w:t>事后恢复与重建、</w:t>
      </w:r>
      <w:r>
        <w:rPr>
          <w:color w:val="auto"/>
        </w:rPr>
        <w:t>应急保障和预案管理等内容。</w:t>
      </w:r>
    </w:p>
    <w:p>
      <w:pPr>
        <w:pStyle w:val="24"/>
        <w:spacing w:before="3" w:after="3"/>
        <w:ind w:left="0"/>
        <w:rPr>
          <w:rFonts w:hint="default"/>
          <w:color w:val="auto"/>
        </w:rPr>
      </w:pPr>
      <w:r>
        <w:rPr>
          <w:color w:val="auto"/>
        </w:rPr>
        <w:t>应根据机构实际和相关情况的变化，对各类应急预案内容进行评估和修订。</w:t>
      </w:r>
    </w:p>
    <w:p>
      <w:pPr>
        <w:pStyle w:val="19"/>
        <w:rPr>
          <w:color w:val="auto"/>
        </w:rPr>
      </w:pPr>
      <w:bookmarkStart w:id="133" w:name="_Toc1737428207_WPSOffice_Level2"/>
      <w:bookmarkStart w:id="134" w:name="_Toc371854136"/>
      <w:r>
        <w:rPr>
          <w:color w:val="auto"/>
        </w:rPr>
        <w:t>应急演练</w:t>
      </w:r>
      <w:bookmarkEnd w:id="133"/>
      <w:bookmarkEnd w:id="134"/>
    </w:p>
    <w:p>
      <w:pPr>
        <w:pStyle w:val="24"/>
        <w:spacing w:before="3" w:after="3"/>
        <w:ind w:left="0"/>
        <w:rPr>
          <w:rFonts w:hint="default"/>
          <w:color w:val="auto"/>
        </w:rPr>
      </w:pPr>
      <w:r>
        <w:rPr>
          <w:color w:val="auto"/>
        </w:rPr>
        <w:t>应建立健全应急演练和评价考核制度。</w:t>
      </w:r>
    </w:p>
    <w:p>
      <w:pPr>
        <w:pStyle w:val="24"/>
        <w:spacing w:before="3" w:after="3"/>
        <w:ind w:left="0"/>
        <w:rPr>
          <w:rFonts w:hint="default"/>
          <w:color w:val="auto"/>
        </w:rPr>
      </w:pPr>
      <w:bookmarkStart w:id="135" w:name="_Hlk88121257"/>
      <w:r>
        <w:rPr>
          <w:color w:val="auto"/>
        </w:rPr>
        <w:t>应联合相关部门每年至少组织一次综合应急预案演练或者专项应急预案演练，每半年至少组织一次现场处置方案演练</w:t>
      </w:r>
      <w:r>
        <w:rPr>
          <w:rFonts w:hint="eastAsia"/>
          <w:color w:val="auto"/>
          <w:lang w:eastAsia="zh-CN"/>
        </w:rPr>
        <w:t>和夜间应急疏散演练</w:t>
      </w:r>
      <w:r>
        <w:rPr>
          <w:color w:val="auto"/>
        </w:rPr>
        <w:t>，并对演练的结果进行评估，分析应急预案存在的不足，并予以改进和完善。</w:t>
      </w:r>
    </w:p>
    <w:p>
      <w:pPr>
        <w:pStyle w:val="24"/>
        <w:spacing w:before="3" w:after="3"/>
        <w:ind w:left="0"/>
        <w:rPr>
          <w:rFonts w:hint="default"/>
          <w:color w:val="auto"/>
        </w:rPr>
      </w:pPr>
      <w:r>
        <w:rPr>
          <w:color w:val="auto"/>
        </w:rPr>
        <w:t>应</w:t>
      </w:r>
      <w:bookmarkEnd w:id="135"/>
      <w:r>
        <w:rPr>
          <w:color w:val="auto"/>
        </w:rPr>
        <w:t>定期对机构内各层级、各岗位对各类应急预案的熟悉、演练和优化等工作进行考核，纳入机构总体工作考核重要内容。</w:t>
      </w:r>
    </w:p>
    <w:p>
      <w:pPr>
        <w:pStyle w:val="19"/>
        <w:rPr>
          <w:color w:val="auto"/>
        </w:rPr>
      </w:pPr>
      <w:bookmarkStart w:id="136" w:name="_Toc872580982_WPSOffice_Level2"/>
      <w:bookmarkStart w:id="137" w:name="_Toc1084809318"/>
      <w:r>
        <w:rPr>
          <w:color w:val="auto"/>
        </w:rPr>
        <w:t>应急处置</w:t>
      </w:r>
      <w:bookmarkEnd w:id="136"/>
      <w:bookmarkEnd w:id="137"/>
    </w:p>
    <w:p>
      <w:pPr>
        <w:pStyle w:val="25"/>
        <w:spacing w:before="156" w:after="156"/>
        <w:ind w:left="0"/>
        <w:rPr>
          <w:rFonts w:hint="default"/>
          <w:color w:val="auto"/>
        </w:rPr>
      </w:pPr>
      <w:bookmarkStart w:id="138" w:name="_Toc1456414880"/>
      <w:r>
        <w:rPr>
          <w:color w:val="auto"/>
        </w:rPr>
        <w:t>报告</w:t>
      </w:r>
      <w:bookmarkEnd w:id="138"/>
    </w:p>
    <w:p>
      <w:pPr>
        <w:pStyle w:val="27"/>
        <w:spacing w:before="3" w:after="3"/>
        <w:rPr>
          <w:rFonts w:hint="default"/>
          <w:color w:val="auto"/>
        </w:rPr>
      </w:pPr>
      <w:r>
        <w:rPr>
          <w:color w:val="auto"/>
        </w:rPr>
        <w:t>应建立健全突发事件报告制度，应按照突发事件报告的相关规定报告。</w:t>
      </w:r>
    </w:p>
    <w:p>
      <w:pPr>
        <w:pStyle w:val="27"/>
        <w:spacing w:before="3" w:after="3"/>
        <w:rPr>
          <w:rFonts w:hint="default"/>
          <w:color w:val="auto"/>
        </w:rPr>
      </w:pPr>
      <w:r>
        <w:rPr>
          <w:rFonts w:hint="eastAsia"/>
          <w:color w:val="auto"/>
          <w:lang w:eastAsia="zh-CN"/>
        </w:rPr>
        <w:t>应建立事故隐患内部报告奖励机制，调动机构工作人员发现和整改事故隐患的积极性、主动性。</w:t>
      </w:r>
    </w:p>
    <w:p>
      <w:pPr>
        <w:pStyle w:val="27"/>
        <w:spacing w:before="3" w:after="3"/>
        <w:rPr>
          <w:rFonts w:hint="default"/>
          <w:color w:val="auto"/>
        </w:rPr>
      </w:pPr>
      <w:r>
        <w:rPr>
          <w:color w:val="auto"/>
        </w:rPr>
        <w:t>事件发生后，现场有关人员应立即报告</w:t>
      </w:r>
      <w:bookmarkStart w:id="139" w:name="_Hlk88121547"/>
      <w:r>
        <w:rPr>
          <w:color w:val="auto"/>
        </w:rPr>
        <w:t>机构</w:t>
      </w:r>
      <w:bookmarkEnd w:id="139"/>
      <w:bookmarkStart w:id="140" w:name="_Hlk88121445"/>
      <w:r>
        <w:rPr>
          <w:color w:val="auto"/>
        </w:rPr>
        <w:t>安全</w:t>
      </w:r>
      <w:r>
        <w:rPr>
          <w:rFonts w:hint="eastAsia"/>
          <w:color w:val="auto"/>
          <w:highlight w:val="none"/>
          <w:lang w:eastAsia="zh-CN"/>
        </w:rPr>
        <w:t>责任</w:t>
      </w:r>
      <w:r>
        <w:rPr>
          <w:color w:val="auto"/>
          <w:highlight w:val="none"/>
        </w:rPr>
        <w:t>人</w:t>
      </w:r>
      <w:bookmarkEnd w:id="140"/>
      <w:r>
        <w:rPr>
          <w:color w:val="auto"/>
        </w:rPr>
        <w:t>。安全</w:t>
      </w:r>
      <w:r>
        <w:rPr>
          <w:rFonts w:hint="eastAsia"/>
          <w:color w:val="auto"/>
          <w:highlight w:val="none"/>
          <w:lang w:val="en-US" w:eastAsia="zh-CN"/>
        </w:rPr>
        <w:t>责任人</w:t>
      </w:r>
      <w:r>
        <w:rPr>
          <w:color w:val="auto"/>
        </w:rPr>
        <w:t>接到报告后，应按照相关规定立即向主管民政部门及当地政府报告。应急处置过程中，要及时报告后续有关情况。</w:t>
      </w:r>
    </w:p>
    <w:p>
      <w:pPr>
        <w:pStyle w:val="27"/>
        <w:spacing w:before="3" w:after="3"/>
        <w:rPr>
          <w:rFonts w:hint="default"/>
          <w:color w:val="auto"/>
        </w:rPr>
      </w:pPr>
      <w:r>
        <w:rPr>
          <w:rFonts w:hint="eastAsia"/>
          <w:color w:val="auto"/>
        </w:rPr>
        <w:t>应</w:t>
      </w:r>
      <w:r>
        <w:rPr>
          <w:rFonts w:hint="eastAsia"/>
          <w:color w:val="auto"/>
          <w:lang w:eastAsia="zh-CN"/>
        </w:rPr>
        <w:t>注意保护现场，</w:t>
      </w:r>
      <w:r>
        <w:rPr>
          <w:rFonts w:hint="eastAsia"/>
          <w:color w:val="auto"/>
        </w:rPr>
        <w:t>接受事故调查，协助</w:t>
      </w:r>
      <w:r>
        <w:rPr>
          <w:rFonts w:hint="eastAsia"/>
          <w:color w:val="auto"/>
          <w:lang w:eastAsia="zh-CN"/>
        </w:rPr>
        <w:t>相关部门</w:t>
      </w:r>
      <w:r>
        <w:rPr>
          <w:rFonts w:hint="eastAsia"/>
          <w:color w:val="auto"/>
        </w:rPr>
        <w:t>查明</w:t>
      </w:r>
      <w:r>
        <w:rPr>
          <w:rFonts w:hint="eastAsia"/>
          <w:color w:val="auto"/>
          <w:lang w:eastAsia="zh-CN"/>
        </w:rPr>
        <w:t>安全</w:t>
      </w:r>
      <w:r>
        <w:rPr>
          <w:rFonts w:hint="eastAsia"/>
          <w:color w:val="auto"/>
        </w:rPr>
        <w:t>事故责任。</w:t>
      </w:r>
    </w:p>
    <w:p>
      <w:pPr>
        <w:pStyle w:val="27"/>
        <w:spacing w:before="3" w:after="3"/>
        <w:rPr>
          <w:rFonts w:hint="default"/>
          <w:color w:val="auto"/>
        </w:rPr>
      </w:pPr>
      <w:r>
        <w:rPr>
          <w:color w:val="auto"/>
        </w:rPr>
        <w:t>对重大突发事件不应瞒报、迟报、谎报或者授意他人瞒报、谎报，不应阻止他人报告。</w:t>
      </w:r>
    </w:p>
    <w:p>
      <w:pPr>
        <w:pStyle w:val="27"/>
        <w:spacing w:before="3" w:after="3"/>
        <w:rPr>
          <w:rFonts w:hint="default"/>
          <w:color w:val="auto"/>
        </w:rPr>
      </w:pPr>
      <w:r>
        <w:rPr>
          <w:color w:val="auto"/>
        </w:rPr>
        <w:t>突发事件的信息发布应及时、准确、客观、全面。</w:t>
      </w:r>
    </w:p>
    <w:p>
      <w:pPr>
        <w:pStyle w:val="25"/>
        <w:spacing w:before="156" w:after="156"/>
        <w:ind w:left="0"/>
        <w:rPr>
          <w:rFonts w:hint="default"/>
          <w:color w:val="auto"/>
        </w:rPr>
      </w:pPr>
      <w:bookmarkStart w:id="141" w:name="_Toc333041473"/>
      <w:r>
        <w:rPr>
          <w:color w:val="auto"/>
        </w:rPr>
        <w:t>处置</w:t>
      </w:r>
      <w:bookmarkEnd w:id="141"/>
    </w:p>
    <w:p>
      <w:pPr>
        <w:pStyle w:val="27"/>
        <w:spacing w:before="3" w:after="3"/>
        <w:rPr>
          <w:rFonts w:hint="default"/>
          <w:color w:val="auto"/>
        </w:rPr>
      </w:pPr>
      <w:r>
        <w:rPr>
          <w:color w:val="auto"/>
        </w:rPr>
        <w:t>安全管理</w:t>
      </w:r>
      <w:r>
        <w:rPr>
          <w:rFonts w:hint="eastAsia"/>
          <w:color w:val="auto"/>
          <w:lang w:eastAsia="zh-CN"/>
        </w:rPr>
        <w:t>工作归口管理</w:t>
      </w:r>
      <w:r>
        <w:rPr>
          <w:color w:val="auto"/>
        </w:rPr>
        <w:t>部门应及时对突发事件的有关信息进行筛选、整理、评估，由安全责任人按照应急预案机制启动预案。</w:t>
      </w:r>
    </w:p>
    <w:p>
      <w:pPr>
        <w:pStyle w:val="27"/>
        <w:spacing w:before="3" w:after="3"/>
        <w:rPr>
          <w:rFonts w:hint="default"/>
          <w:color w:val="auto"/>
        </w:rPr>
      </w:pPr>
      <w:r>
        <w:rPr>
          <w:color w:val="auto"/>
        </w:rPr>
        <w:t>突发事件发生后，机构</w:t>
      </w:r>
      <w:r>
        <w:rPr>
          <w:rFonts w:hint="eastAsia"/>
          <w:color w:val="auto"/>
          <w:lang w:eastAsia="zh-CN"/>
        </w:rPr>
        <w:t>安全</w:t>
      </w:r>
      <w:r>
        <w:rPr>
          <w:color w:val="auto"/>
        </w:rPr>
        <w:t>管理</w:t>
      </w:r>
      <w:r>
        <w:rPr>
          <w:rFonts w:hint="eastAsia"/>
          <w:color w:val="auto"/>
          <w:lang w:eastAsia="zh-CN"/>
        </w:rPr>
        <w:t>工作归口管理</w:t>
      </w:r>
      <w:r>
        <w:rPr>
          <w:color w:val="auto"/>
        </w:rPr>
        <w:t>部门应立即采取措施控制事态，组织开展应急处置与救援，并按照响应级别服从现场指挥机构统一调度。</w:t>
      </w:r>
    </w:p>
    <w:p>
      <w:pPr>
        <w:pStyle w:val="27"/>
        <w:spacing w:before="3" w:after="3"/>
        <w:rPr>
          <w:rFonts w:hint="default"/>
          <w:color w:val="auto"/>
        </w:rPr>
      </w:pPr>
      <w:r>
        <w:rPr>
          <w:color w:val="auto"/>
        </w:rPr>
        <w:t>相关党委和政府或者有关应急指挥机构、部门宣布应急结束后，机构</w:t>
      </w:r>
      <w:r>
        <w:rPr>
          <w:rFonts w:hint="eastAsia"/>
          <w:color w:val="auto"/>
          <w:lang w:eastAsia="zh-CN"/>
        </w:rPr>
        <w:t>安全</w:t>
      </w:r>
      <w:r>
        <w:rPr>
          <w:color w:val="auto"/>
        </w:rPr>
        <w:t>管理</w:t>
      </w:r>
      <w:r>
        <w:rPr>
          <w:rFonts w:hint="eastAsia"/>
          <w:color w:val="auto"/>
          <w:lang w:eastAsia="zh-CN"/>
        </w:rPr>
        <w:t>工作归口管理</w:t>
      </w:r>
      <w:r>
        <w:rPr>
          <w:color w:val="auto"/>
        </w:rPr>
        <w:t>部门应积极配合采取必要措施，防止发生次生、衍生事件或者突发事件复发</w:t>
      </w:r>
      <w:r>
        <w:rPr>
          <w:rFonts w:hint="default"/>
          <w:color w:val="auto"/>
        </w:rPr>
        <w:t>。</w:t>
      </w:r>
    </w:p>
    <w:p>
      <w:pPr>
        <w:pStyle w:val="27"/>
        <w:spacing w:before="3" w:after="3"/>
        <w:rPr>
          <w:rFonts w:hint="default"/>
          <w:color w:val="auto"/>
        </w:rPr>
      </w:pPr>
      <w:r>
        <w:rPr>
          <w:color w:val="auto"/>
        </w:rPr>
        <w:t>应急处置结束后，机构安全管理</w:t>
      </w:r>
      <w:r>
        <w:rPr>
          <w:rFonts w:hint="eastAsia"/>
          <w:color w:val="auto"/>
          <w:lang w:eastAsia="zh-CN"/>
        </w:rPr>
        <w:t>工作归口管理</w:t>
      </w:r>
      <w:r>
        <w:rPr>
          <w:color w:val="auto"/>
        </w:rPr>
        <w:t>部门应对原应急预案进行评估和完善，修订后的预案应报主管民政部门备案</w:t>
      </w:r>
      <w:r>
        <w:rPr>
          <w:rFonts w:hint="default"/>
          <w:color w:val="auto"/>
        </w:rPr>
        <w:t>，</w:t>
      </w:r>
      <w:r>
        <w:rPr>
          <w:color w:val="auto"/>
        </w:rPr>
        <w:t>并恢复应急准备状态</w:t>
      </w:r>
      <w:r>
        <w:rPr>
          <w:rFonts w:hint="default"/>
          <w:color w:val="auto"/>
        </w:rPr>
        <w:t>。</w:t>
      </w:r>
    </w:p>
    <w:p>
      <w:pPr>
        <w:pStyle w:val="17"/>
        <w:rPr>
          <w:color w:val="auto"/>
        </w:rPr>
      </w:pPr>
      <w:bookmarkStart w:id="142" w:name="_Toc173980294"/>
      <w:r>
        <w:rPr>
          <w:color w:val="auto"/>
        </w:rPr>
        <w:t>安全教育</w:t>
      </w:r>
      <w:bookmarkEnd w:id="142"/>
    </w:p>
    <w:p>
      <w:pPr>
        <w:pStyle w:val="19"/>
        <w:rPr>
          <w:color w:val="auto"/>
        </w:rPr>
      </w:pPr>
      <w:bookmarkStart w:id="143" w:name="_Toc928552483"/>
      <w:r>
        <w:rPr>
          <w:rFonts w:hint="eastAsia"/>
          <w:color w:val="auto"/>
        </w:rPr>
        <w:t>基本要求</w:t>
      </w:r>
      <w:bookmarkEnd w:id="143"/>
    </w:p>
    <w:p>
      <w:pPr>
        <w:pStyle w:val="24"/>
        <w:spacing w:before="3" w:after="3"/>
        <w:ind w:left="0"/>
        <w:rPr>
          <w:rFonts w:hint="default"/>
          <w:color w:val="auto"/>
        </w:rPr>
      </w:pPr>
      <w:r>
        <w:rPr>
          <w:color w:val="auto"/>
        </w:rPr>
        <w:t>应建立安全教育制度，健全防欺凌、防暴力、防溺水、防性侵</w:t>
      </w:r>
      <w:r>
        <w:rPr>
          <w:rFonts w:hint="eastAsia"/>
          <w:color w:val="auto"/>
          <w:lang w:eastAsia="zh-CN"/>
        </w:rPr>
        <w:t>、</w:t>
      </w:r>
      <w:r>
        <w:rPr>
          <w:rFonts w:hint="eastAsia"/>
          <w:color w:val="auto"/>
        </w:rPr>
        <w:t>防诈骗、防拐卖、防网络沉迷</w:t>
      </w:r>
      <w:r>
        <w:rPr>
          <w:rFonts w:hint="eastAsia"/>
          <w:color w:val="auto"/>
          <w:lang w:eastAsia="zh-CN"/>
        </w:rPr>
        <w:t>等各类安全教育</w:t>
      </w:r>
      <w:r>
        <w:rPr>
          <w:color w:val="auto"/>
        </w:rPr>
        <w:t>工作机制。</w:t>
      </w:r>
    </w:p>
    <w:p>
      <w:pPr>
        <w:pStyle w:val="24"/>
        <w:spacing w:before="3" w:after="3"/>
        <w:ind w:left="0"/>
        <w:rPr>
          <w:rFonts w:hint="default"/>
          <w:color w:val="auto"/>
        </w:rPr>
      </w:pPr>
      <w:r>
        <w:rPr>
          <w:color w:val="auto"/>
        </w:rPr>
        <w:t>每年对工作人员进行不少于2次在岗安全教育培训，新入职人员开展岗前培训时应将安全教育培训作为必备培训内容，考核合格后安排上岗。</w:t>
      </w:r>
    </w:p>
    <w:p>
      <w:pPr>
        <w:pStyle w:val="24"/>
        <w:spacing w:before="3" w:after="3"/>
        <w:ind w:left="0"/>
        <w:rPr>
          <w:rFonts w:hint="default"/>
          <w:color w:val="auto"/>
        </w:rPr>
      </w:pPr>
      <w:r>
        <w:rPr>
          <w:color w:val="auto"/>
        </w:rPr>
        <w:t>定期对类家庭家长、寄养家庭家长进行安全教育培训和相关内容考核，并及时跟进培训成效。</w:t>
      </w:r>
    </w:p>
    <w:p>
      <w:pPr>
        <w:pStyle w:val="24"/>
        <w:spacing w:before="3" w:after="3"/>
        <w:ind w:left="0"/>
        <w:rPr>
          <w:rFonts w:hint="default"/>
          <w:color w:val="auto"/>
        </w:rPr>
      </w:pPr>
      <w:r>
        <w:rPr>
          <w:color w:val="auto"/>
        </w:rPr>
        <w:t>应定期对儿童进行相关安全教育培训，</w:t>
      </w:r>
      <w:r>
        <w:rPr>
          <w:rFonts w:hint="eastAsia"/>
          <w:color w:val="auto"/>
          <w:lang w:eastAsia="zh-CN"/>
        </w:rPr>
        <w:t>普及安全知识，增强</w:t>
      </w:r>
      <w:r>
        <w:rPr>
          <w:color w:val="auto"/>
        </w:rPr>
        <w:t>儿童安全</w:t>
      </w:r>
      <w:r>
        <w:rPr>
          <w:rFonts w:hint="eastAsia"/>
          <w:color w:val="auto"/>
          <w:lang w:eastAsia="zh-CN"/>
        </w:rPr>
        <w:t>防范</w:t>
      </w:r>
      <w:r>
        <w:rPr>
          <w:color w:val="auto"/>
        </w:rPr>
        <w:t>意识</w:t>
      </w:r>
      <w:r>
        <w:rPr>
          <w:rFonts w:hint="eastAsia"/>
          <w:color w:val="auto"/>
          <w:lang w:eastAsia="zh-CN"/>
        </w:rPr>
        <w:t>，</w:t>
      </w:r>
      <w:r>
        <w:rPr>
          <w:color w:val="auto"/>
        </w:rPr>
        <w:t>提</w:t>
      </w:r>
      <w:r>
        <w:rPr>
          <w:rFonts w:hint="eastAsia"/>
          <w:color w:val="auto"/>
          <w:lang w:eastAsia="zh-CN"/>
        </w:rPr>
        <w:t>升自我保护能力</w:t>
      </w:r>
      <w:r>
        <w:rPr>
          <w:color w:val="auto"/>
        </w:rPr>
        <w:t>。</w:t>
      </w:r>
    </w:p>
    <w:p>
      <w:pPr>
        <w:pStyle w:val="24"/>
        <w:spacing w:before="3" w:after="3"/>
        <w:ind w:left="0"/>
        <w:rPr>
          <w:rFonts w:hint="default"/>
          <w:color w:val="auto"/>
        </w:rPr>
      </w:pPr>
      <w:r>
        <w:rPr>
          <w:color w:val="auto"/>
        </w:rPr>
        <w:t>应利用宣传栏、广播、网络等多种形式，开展安全宣传教育，营造良好的安全氛围。</w:t>
      </w:r>
    </w:p>
    <w:p>
      <w:pPr>
        <w:pStyle w:val="19"/>
        <w:rPr>
          <w:color w:val="auto"/>
        </w:rPr>
      </w:pPr>
      <w:bookmarkStart w:id="144" w:name="_Toc88899771"/>
      <w:r>
        <w:rPr>
          <w:rFonts w:hint="eastAsia"/>
          <w:color w:val="auto"/>
        </w:rPr>
        <w:t>教育培训内容</w:t>
      </w:r>
      <w:bookmarkEnd w:id="144"/>
    </w:p>
    <w:p>
      <w:pPr>
        <w:pStyle w:val="18"/>
        <w:rPr>
          <w:color w:val="auto"/>
        </w:rPr>
      </w:pPr>
      <w:r>
        <w:rPr>
          <w:rFonts w:hint="eastAsia"/>
          <w:color w:val="auto"/>
        </w:rPr>
        <w:t>安全</w:t>
      </w:r>
      <w:r>
        <w:rPr>
          <w:color w:val="auto"/>
        </w:rPr>
        <w:t>教育</w:t>
      </w:r>
      <w:r>
        <w:rPr>
          <w:rFonts w:hint="eastAsia"/>
          <w:color w:val="auto"/>
        </w:rPr>
        <w:t>和培训</w:t>
      </w:r>
      <w:r>
        <w:rPr>
          <w:color w:val="auto"/>
        </w:rPr>
        <w:t>内容包括但不限于以下内容：</w:t>
      </w:r>
    </w:p>
    <w:p>
      <w:pPr>
        <w:pStyle w:val="23"/>
        <w:rPr>
          <w:color w:val="auto"/>
        </w:rPr>
      </w:pPr>
      <w:r>
        <w:rPr>
          <w:rFonts w:hint="eastAsia"/>
          <w:color w:val="auto"/>
        </w:rPr>
        <w:t>安全工作涉及的法律法规；</w:t>
      </w:r>
    </w:p>
    <w:p>
      <w:pPr>
        <w:pStyle w:val="23"/>
        <w:rPr>
          <w:color w:val="auto"/>
        </w:rPr>
      </w:pPr>
      <w:r>
        <w:rPr>
          <w:rFonts w:hint="eastAsia"/>
          <w:color w:val="auto"/>
          <w:lang w:eastAsia="zh-CN"/>
        </w:rPr>
        <w:t>机构</w:t>
      </w:r>
      <w:r>
        <w:rPr>
          <w:rFonts w:hint="eastAsia"/>
          <w:color w:val="auto"/>
        </w:rPr>
        <w:t>安全管理</w:t>
      </w:r>
      <w:r>
        <w:rPr>
          <w:rFonts w:hint="eastAsia"/>
          <w:color w:val="auto"/>
          <w:lang w:eastAsia="zh-CN"/>
        </w:rPr>
        <w:t>规章</w:t>
      </w:r>
      <w:r>
        <w:rPr>
          <w:rFonts w:hint="eastAsia"/>
          <w:color w:val="auto"/>
        </w:rPr>
        <w:t>制度</w:t>
      </w:r>
      <w:r>
        <w:rPr>
          <w:rFonts w:hint="eastAsia"/>
          <w:color w:val="auto"/>
          <w:lang w:eastAsia="zh-CN"/>
        </w:rPr>
        <w:t>、</w:t>
      </w:r>
      <w:r>
        <w:rPr>
          <w:rFonts w:hint="eastAsia"/>
          <w:color w:val="auto"/>
        </w:rPr>
        <w:t>操作规程；</w:t>
      </w:r>
    </w:p>
    <w:p>
      <w:pPr>
        <w:pStyle w:val="23"/>
        <w:rPr>
          <w:color w:val="auto"/>
        </w:rPr>
      </w:pPr>
      <w:r>
        <w:rPr>
          <w:rFonts w:hint="eastAsia"/>
          <w:color w:val="auto"/>
        </w:rPr>
        <w:t>安全事故的防范、应急措施和自救互救知识；</w:t>
      </w:r>
    </w:p>
    <w:p>
      <w:pPr>
        <w:pStyle w:val="23"/>
        <w:rPr>
          <w:color w:val="auto"/>
        </w:rPr>
      </w:pPr>
      <w:r>
        <w:rPr>
          <w:color w:val="auto"/>
        </w:rPr>
        <w:t>防欺凌和防暴力教育</w:t>
      </w:r>
      <w:r>
        <w:rPr>
          <w:rFonts w:hint="eastAsia"/>
          <w:color w:val="auto"/>
          <w:lang w:eastAsia="zh-CN"/>
        </w:rPr>
        <w:t>：</w:t>
      </w:r>
      <w:r>
        <w:rPr>
          <w:color w:val="auto"/>
        </w:rPr>
        <w:t>对欺凌和暴力行为早发现、早预防、早控制，及时处置突发欺凌和暴力事件；</w:t>
      </w:r>
    </w:p>
    <w:p>
      <w:pPr>
        <w:pStyle w:val="23"/>
        <w:rPr>
          <w:color w:val="auto"/>
        </w:rPr>
      </w:pPr>
      <w:r>
        <w:rPr>
          <w:color w:val="auto"/>
        </w:rPr>
        <w:t>防溺水安全教育</w:t>
      </w:r>
      <w:r>
        <w:rPr>
          <w:rFonts w:hint="eastAsia"/>
          <w:color w:val="auto"/>
          <w:lang w:eastAsia="zh-CN"/>
        </w:rPr>
        <w:t>：</w:t>
      </w:r>
      <w:r>
        <w:rPr>
          <w:color w:val="auto"/>
        </w:rPr>
        <w:t>指导溺水后救生与自救方法；</w:t>
      </w:r>
    </w:p>
    <w:p>
      <w:pPr>
        <w:pStyle w:val="23"/>
        <w:rPr>
          <w:color w:val="auto"/>
        </w:rPr>
      </w:pPr>
      <w:r>
        <w:rPr>
          <w:color w:val="auto"/>
        </w:rPr>
        <w:t>防性侵教育</w:t>
      </w:r>
      <w:r>
        <w:rPr>
          <w:rFonts w:hint="eastAsia"/>
          <w:color w:val="auto"/>
          <w:lang w:eastAsia="zh-CN"/>
        </w:rPr>
        <w:t>：</w:t>
      </w:r>
      <w:r>
        <w:rPr>
          <w:color w:val="auto"/>
        </w:rPr>
        <w:t>分阶段进行青春期教育、性教育和心理健康辅导，提高防性侵、防性骚扰的自我意识和保护能力；</w:t>
      </w:r>
    </w:p>
    <w:p>
      <w:pPr>
        <w:pStyle w:val="23"/>
        <w:rPr>
          <w:color w:val="auto"/>
        </w:rPr>
      </w:pPr>
      <w:r>
        <w:rPr>
          <w:rFonts w:hint="eastAsia"/>
          <w:color w:val="auto"/>
        </w:rPr>
        <w:t>防网络沉迷</w:t>
      </w:r>
      <w:r>
        <w:rPr>
          <w:rFonts w:hint="eastAsia"/>
          <w:color w:val="auto"/>
          <w:lang w:eastAsia="zh-CN"/>
        </w:rPr>
        <w:t>教育：</w:t>
      </w:r>
      <w:r>
        <w:rPr>
          <w:rFonts w:hint="eastAsia"/>
          <w:color w:val="auto"/>
        </w:rPr>
        <w:t>引导</w:t>
      </w:r>
      <w:r>
        <w:rPr>
          <w:rFonts w:hint="eastAsia"/>
          <w:color w:val="auto"/>
          <w:lang w:eastAsia="zh-CN"/>
        </w:rPr>
        <w:t>儿童</w:t>
      </w:r>
      <w:r>
        <w:rPr>
          <w:rFonts w:hint="eastAsia"/>
          <w:color w:val="auto"/>
        </w:rPr>
        <w:t>参加有益身心健康的活动，科学、文明、安全、合理使用网络，预防和干预</w:t>
      </w:r>
      <w:r>
        <w:rPr>
          <w:rFonts w:hint="eastAsia"/>
          <w:color w:val="auto"/>
          <w:lang w:eastAsia="zh-CN"/>
        </w:rPr>
        <w:t>儿童</w:t>
      </w:r>
      <w:r>
        <w:rPr>
          <w:rFonts w:hint="eastAsia"/>
          <w:color w:val="auto"/>
        </w:rPr>
        <w:t>沉迷网络</w:t>
      </w:r>
    </w:p>
    <w:p>
      <w:pPr>
        <w:pStyle w:val="23"/>
        <w:rPr>
          <w:color w:val="auto"/>
        </w:rPr>
      </w:pPr>
      <w:r>
        <w:rPr>
          <w:color w:val="auto"/>
        </w:rPr>
        <w:t>国家安全、保密安全知识教育；</w:t>
      </w:r>
    </w:p>
    <w:p>
      <w:pPr>
        <w:pStyle w:val="23"/>
        <w:rPr>
          <w:color w:val="auto"/>
        </w:rPr>
      </w:pPr>
      <w:r>
        <w:rPr>
          <w:rFonts w:hint="eastAsia"/>
          <w:color w:val="auto"/>
        </w:rPr>
        <w:t>应急预案的演练；</w:t>
      </w:r>
    </w:p>
    <w:p>
      <w:pPr>
        <w:pStyle w:val="23"/>
        <w:rPr>
          <w:color w:val="auto"/>
        </w:rPr>
      </w:pPr>
      <w:r>
        <w:rPr>
          <w:rFonts w:hint="eastAsia"/>
          <w:color w:val="auto"/>
        </w:rPr>
        <w:t>消防、食品、用水用电用气安全宣传教育；</w:t>
      </w:r>
    </w:p>
    <w:p>
      <w:pPr>
        <w:pStyle w:val="23"/>
        <w:rPr>
          <w:color w:val="auto"/>
        </w:rPr>
      </w:pPr>
      <w:r>
        <w:rPr>
          <w:color w:val="auto"/>
        </w:rPr>
        <w:t>其他</w:t>
      </w:r>
      <w:r>
        <w:rPr>
          <w:rFonts w:hint="eastAsia"/>
          <w:color w:val="auto"/>
          <w:lang w:eastAsia="zh-CN"/>
        </w:rPr>
        <w:t>有关</w:t>
      </w:r>
      <w:r>
        <w:rPr>
          <w:color w:val="auto"/>
        </w:rPr>
        <w:t>内容。</w:t>
      </w:r>
    </w:p>
    <w:p>
      <w:pPr>
        <w:pStyle w:val="17"/>
        <w:rPr>
          <w:color w:val="auto"/>
        </w:rPr>
      </w:pPr>
      <w:bookmarkStart w:id="145" w:name="_Toc281445689"/>
      <w:bookmarkStart w:id="146" w:name="_Toc194586128"/>
      <w:r>
        <w:rPr>
          <w:rFonts w:hint="eastAsia"/>
          <w:color w:val="auto"/>
        </w:rPr>
        <w:t>监督管理</w:t>
      </w:r>
      <w:bookmarkEnd w:id="145"/>
      <w:bookmarkEnd w:id="146"/>
    </w:p>
    <w:p>
      <w:pPr>
        <w:pStyle w:val="19"/>
        <w:rPr>
          <w:color w:val="auto"/>
        </w:rPr>
      </w:pPr>
      <w:bookmarkStart w:id="147" w:name="_Toc1926473894"/>
      <w:r>
        <w:rPr>
          <w:rFonts w:hint="eastAsia"/>
          <w:color w:val="auto"/>
        </w:rPr>
        <w:t>安全风险防控</w:t>
      </w:r>
      <w:bookmarkEnd w:id="147"/>
    </w:p>
    <w:p>
      <w:pPr>
        <w:pStyle w:val="24"/>
        <w:spacing w:before="3" w:after="3"/>
        <w:ind w:left="0"/>
        <w:rPr>
          <w:rFonts w:hint="default"/>
          <w:color w:val="auto"/>
        </w:rPr>
      </w:pPr>
      <w:r>
        <w:rPr>
          <w:color w:val="auto"/>
        </w:rPr>
        <w:t>应加强安全管理的信息化、智能化建设，实现民政、公安、消防、应急等部门信息共享，保障数据信息安全。</w:t>
      </w:r>
    </w:p>
    <w:p>
      <w:pPr>
        <w:pStyle w:val="24"/>
        <w:spacing w:before="3" w:after="3"/>
        <w:ind w:left="0"/>
        <w:rPr>
          <w:rFonts w:hint="default"/>
          <w:color w:val="auto"/>
        </w:rPr>
      </w:pPr>
      <w:r>
        <w:rPr>
          <w:color w:val="auto"/>
        </w:rPr>
        <w:t>除隐私区域外的公共区域、儿童活动区域均应安装24h可视监控设备或系统，视频图像应能在值班室、消防控制室等场所实时显示，视频图像信息保存期限应不少于3个月，特殊、重要视频资料应下载并交存</w:t>
      </w:r>
      <w:r>
        <w:rPr>
          <w:rFonts w:hint="eastAsia"/>
          <w:color w:val="auto"/>
          <w:lang w:eastAsia="zh-CN"/>
        </w:rPr>
        <w:t>管理</w:t>
      </w:r>
      <w:r>
        <w:rPr>
          <w:color w:val="auto"/>
        </w:rPr>
        <w:t>档案</w:t>
      </w:r>
      <w:r>
        <w:rPr>
          <w:rFonts w:hint="eastAsia"/>
          <w:color w:val="auto"/>
          <w:lang w:eastAsia="zh-CN"/>
        </w:rPr>
        <w:t>的科</w:t>
      </w:r>
      <w:r>
        <w:rPr>
          <w:color w:val="auto"/>
        </w:rPr>
        <w:t>室。</w:t>
      </w:r>
    </w:p>
    <w:p>
      <w:pPr>
        <w:pStyle w:val="24"/>
        <w:spacing w:before="3" w:after="3"/>
        <w:ind w:left="0"/>
        <w:rPr>
          <w:rFonts w:hint="default"/>
          <w:color w:val="auto"/>
        </w:rPr>
      </w:pPr>
      <w:r>
        <w:rPr>
          <w:color w:val="auto"/>
        </w:rPr>
        <w:t>应制定监控系统和设备日常维护计划，并按照计划进行监控系统和设备的日常维护。安全防范系统维护保养应按GA/T 1081的规定执行。</w:t>
      </w:r>
    </w:p>
    <w:p>
      <w:pPr>
        <w:pStyle w:val="24"/>
        <w:spacing w:before="3" w:after="3"/>
        <w:ind w:left="0"/>
        <w:rPr>
          <w:rFonts w:hint="default"/>
          <w:color w:val="auto"/>
        </w:rPr>
      </w:pPr>
      <w:r>
        <w:rPr>
          <w:rFonts w:ascii="Calibri" w:hAnsi="Calibri" w:cs="Times New Roman"/>
          <w:color w:val="auto"/>
          <w:kern w:val="2"/>
          <w:szCs w:val="24"/>
        </w:rPr>
        <w:t>应</w:t>
      </w:r>
      <w:r>
        <w:rPr>
          <w:color w:val="auto"/>
        </w:rPr>
        <w:t>落实网络安全主体责任，指导工作人员及儿童规范使用电子产品，文明上网，</w:t>
      </w:r>
      <w:r>
        <w:rPr>
          <w:rFonts w:ascii="Calibri" w:hAnsi="Calibri" w:cs="Times New Roman"/>
          <w:color w:val="auto"/>
          <w:kern w:val="2"/>
          <w:szCs w:val="24"/>
        </w:rPr>
        <w:t>定期开展网络系统安全监测管理与检查维护，防范网络安全风险。</w:t>
      </w:r>
    </w:p>
    <w:p>
      <w:pPr>
        <w:pStyle w:val="24"/>
        <w:spacing w:before="3" w:after="3"/>
        <w:ind w:left="0"/>
        <w:rPr>
          <w:rFonts w:hint="default"/>
          <w:color w:val="auto"/>
        </w:rPr>
      </w:pPr>
      <w:r>
        <w:rPr>
          <w:color w:val="auto"/>
        </w:rPr>
        <w:t>宜利用安全风险防控信息化系统，强化夜间安全风险防控，发现风险及时预警和处置。</w:t>
      </w:r>
    </w:p>
    <w:p>
      <w:pPr>
        <w:pStyle w:val="24"/>
        <w:spacing w:before="3" w:after="3"/>
        <w:ind w:left="0"/>
        <w:rPr>
          <w:rFonts w:hint="default"/>
          <w:color w:val="auto"/>
        </w:rPr>
      </w:pPr>
      <w:r>
        <w:rPr>
          <w:color w:val="auto"/>
        </w:rPr>
        <w:t>应完善机构安全工作软硬件建设，有条件的可利用5G、大数据、物联网、区块链、云计算、人工智能、数字孪生等现代化手段实现对安全工作的智慧化管理和对风险防控的监测预警。</w:t>
      </w:r>
    </w:p>
    <w:p>
      <w:pPr>
        <w:pStyle w:val="19"/>
        <w:rPr>
          <w:color w:val="auto"/>
        </w:rPr>
      </w:pPr>
      <w:bookmarkStart w:id="148" w:name="_Toc362204152"/>
      <w:r>
        <w:rPr>
          <w:rFonts w:hint="eastAsia"/>
          <w:color w:val="auto"/>
        </w:rPr>
        <w:t>隐患排查整治</w:t>
      </w:r>
      <w:bookmarkEnd w:id="148"/>
    </w:p>
    <w:p>
      <w:pPr>
        <w:pStyle w:val="24"/>
        <w:spacing w:before="3" w:after="3"/>
        <w:ind w:left="0"/>
        <w:rPr>
          <w:rFonts w:hint="default"/>
          <w:color w:val="auto"/>
        </w:rPr>
      </w:pPr>
      <w:r>
        <w:rPr>
          <w:color w:val="auto"/>
        </w:rPr>
        <w:t>应建立安全隐患排查整治</w:t>
      </w:r>
      <w:r>
        <w:rPr>
          <w:rFonts w:hint="eastAsia"/>
          <w:color w:val="auto"/>
          <w:lang w:eastAsia="zh-CN"/>
        </w:rPr>
        <w:t>制度，科学排查、及时消除风险隐患。</w:t>
      </w:r>
    </w:p>
    <w:p>
      <w:pPr>
        <w:pStyle w:val="24"/>
        <w:spacing w:before="3" w:after="3"/>
        <w:ind w:left="0"/>
        <w:rPr>
          <w:rFonts w:hint="default"/>
          <w:color w:val="auto"/>
        </w:rPr>
      </w:pPr>
      <w:r>
        <w:rPr>
          <w:rFonts w:hint="eastAsia"/>
          <w:color w:val="auto"/>
          <w:lang w:eastAsia="zh-CN"/>
        </w:rPr>
        <w:t>应建立</w:t>
      </w:r>
      <w:r>
        <w:rPr>
          <w:color w:val="auto"/>
        </w:rPr>
        <w:t>突发事件监测预警制度，按照每个风险源至少设置1名监管人的要求，坚持安全风险防控点和风险源应设尽设，加强对安全</w:t>
      </w:r>
      <w:r>
        <w:rPr>
          <w:rFonts w:hint="eastAsia"/>
          <w:color w:val="auto"/>
          <w:lang w:eastAsia="zh-CN"/>
        </w:rPr>
        <w:t>管理</w:t>
      </w:r>
      <w:r>
        <w:rPr>
          <w:color w:val="auto"/>
        </w:rPr>
        <w:t xml:space="preserve">人员落实监测工作的管理和监督。 </w:t>
      </w:r>
    </w:p>
    <w:p>
      <w:pPr>
        <w:pStyle w:val="24"/>
        <w:spacing w:before="3" w:after="3"/>
        <w:ind w:left="0"/>
        <w:rPr>
          <w:rFonts w:hint="default"/>
          <w:color w:val="auto"/>
        </w:rPr>
      </w:pPr>
      <w:r>
        <w:rPr>
          <w:color w:val="auto"/>
        </w:rPr>
        <w:t>应建立考核奖惩制度，对安全</w:t>
      </w:r>
      <w:r>
        <w:rPr>
          <w:rFonts w:hint="eastAsia"/>
          <w:color w:val="auto"/>
          <w:lang w:eastAsia="zh-CN"/>
        </w:rPr>
        <w:t>管理</w:t>
      </w:r>
      <w:r>
        <w:rPr>
          <w:color w:val="auto"/>
        </w:rPr>
        <w:t>人员进行安全监管工作内容和方法的培训，保障安全</w:t>
      </w:r>
      <w:r>
        <w:rPr>
          <w:rFonts w:hint="eastAsia"/>
          <w:color w:val="auto"/>
          <w:lang w:eastAsia="zh-CN"/>
        </w:rPr>
        <w:t>管理</w:t>
      </w:r>
      <w:r>
        <w:rPr>
          <w:color w:val="auto"/>
        </w:rPr>
        <w:t>人员能够独立应用信息化手段完成日常安全隐患的排查和处置。</w:t>
      </w:r>
    </w:p>
    <w:p>
      <w:pPr>
        <w:pStyle w:val="24"/>
        <w:spacing w:before="3" w:after="3"/>
        <w:ind w:left="0"/>
        <w:rPr>
          <w:rFonts w:hint="default"/>
          <w:color w:val="auto"/>
        </w:rPr>
      </w:pPr>
      <w:r>
        <w:rPr>
          <w:color w:val="auto"/>
        </w:rPr>
        <w:t>应对安全检查结果和可能发生的突发事件进行评估分析，制定隐患整治方案对隐患及时进行治理，研究应对措施，并提出持续改进方案。</w:t>
      </w:r>
    </w:p>
    <w:p>
      <w:pPr>
        <w:pStyle w:val="19"/>
        <w:rPr>
          <w:color w:val="auto"/>
        </w:rPr>
      </w:pPr>
      <w:bookmarkStart w:id="149" w:name="_Toc665305697"/>
      <w:bookmarkStart w:id="150" w:name="_Toc747478834_WPSOffice_Level2"/>
      <w:r>
        <w:rPr>
          <w:rFonts w:hint="eastAsia"/>
          <w:color w:val="auto"/>
        </w:rPr>
        <w:t>工作</w:t>
      </w:r>
      <w:r>
        <w:rPr>
          <w:color w:val="auto"/>
        </w:rPr>
        <w:t>联动</w:t>
      </w:r>
      <w:bookmarkEnd w:id="149"/>
      <w:bookmarkEnd w:id="150"/>
    </w:p>
    <w:p>
      <w:pPr>
        <w:pStyle w:val="24"/>
        <w:spacing w:before="3" w:after="3"/>
        <w:ind w:left="0"/>
        <w:rPr>
          <w:rFonts w:hint="default"/>
          <w:color w:val="auto"/>
        </w:rPr>
      </w:pPr>
      <w:r>
        <w:rPr>
          <w:color w:val="auto"/>
        </w:rPr>
        <w:t>宜与公安、消防、应急等有关部门建立安全管理工作联动机制，加强信息沟通、应急处置等方面的协作，定期对安全形势进行分析研判，及时解决工作中遇到的问题。</w:t>
      </w:r>
    </w:p>
    <w:p>
      <w:pPr>
        <w:pStyle w:val="24"/>
        <w:spacing w:before="3" w:after="3"/>
        <w:ind w:left="0"/>
        <w:rPr>
          <w:rFonts w:hint="default"/>
          <w:color w:val="auto"/>
        </w:rPr>
      </w:pPr>
      <w:r>
        <w:rPr>
          <w:color w:val="auto"/>
        </w:rPr>
        <w:t>宜加强与具备安全风险防控服务专业能力的机构或组织合作，定期开展安全专项检查与评估。</w:t>
      </w:r>
    </w:p>
    <w:p>
      <w:pPr>
        <w:pStyle w:val="24"/>
        <w:spacing w:before="3" w:after="3"/>
        <w:ind w:left="0"/>
        <w:rPr>
          <w:rFonts w:hint="default"/>
          <w:color w:val="auto"/>
        </w:rPr>
      </w:pPr>
      <w:r>
        <w:rPr>
          <w:color w:val="auto"/>
        </w:rPr>
        <w:t>可探索设立“安全监督员”岗位，由类家庭家长、寄养家庭家长代表或社区志愿者</w:t>
      </w:r>
      <w:r>
        <w:rPr>
          <w:rFonts w:hint="eastAsia"/>
          <w:color w:val="auto"/>
          <w:lang w:eastAsia="zh-CN"/>
        </w:rPr>
        <w:t>等</w:t>
      </w:r>
      <w:r>
        <w:rPr>
          <w:color w:val="auto"/>
        </w:rPr>
        <w:t>担任，参与日常检查与监督。</w:t>
      </w:r>
    </w:p>
    <w:p>
      <w:pPr>
        <w:pStyle w:val="39"/>
        <w:spacing w:before="96" w:after="120"/>
        <w:jc w:val="center"/>
        <w:rPr>
          <w:color w:val="auto"/>
        </w:rPr>
      </w:pPr>
      <w:bookmarkStart w:id="151" w:name="_Toc276982529"/>
      <w:bookmarkStart w:id="152" w:name="_Toc505552281_WPSOffice_Level1"/>
      <w:bookmarkStart w:id="153" w:name="_Toc426269198_WPSOffice_Level1"/>
      <w:bookmarkStart w:id="154" w:name="_Toc934760368_WPSOffice_Level1"/>
      <w:r>
        <w:rPr>
          <w:color w:val="auto"/>
          <w:spacing w:val="105"/>
        </w:rPr>
        <w:t>参考文</w:t>
      </w:r>
      <w:r>
        <w:rPr>
          <w:color w:val="auto"/>
        </w:rPr>
        <w:t>献</w:t>
      </w:r>
      <w:bookmarkEnd w:id="151"/>
      <w:bookmarkEnd w:id="152"/>
      <w:bookmarkEnd w:id="153"/>
      <w:bookmarkEnd w:id="154"/>
    </w:p>
    <w:p>
      <w:pPr>
        <w:pStyle w:val="18"/>
        <w:ind w:firstLine="420"/>
        <w:rPr>
          <w:rFonts w:hint="eastAsia"/>
          <w:color w:val="auto"/>
        </w:rPr>
      </w:pPr>
      <w:r>
        <w:rPr>
          <w:rFonts w:hint="eastAsia"/>
          <w:color w:val="auto"/>
        </w:rPr>
        <w:t>[</w:t>
      </w:r>
      <w:r>
        <w:rPr>
          <w:rFonts w:hint="eastAsia"/>
          <w:color w:val="auto"/>
          <w:lang w:val="en-US" w:eastAsia="zh-CN"/>
        </w:rPr>
        <w:t>1</w:t>
      </w:r>
      <w:r>
        <w:rPr>
          <w:rFonts w:hint="eastAsia"/>
          <w:color w:val="auto"/>
        </w:rPr>
        <w:t xml:space="preserve">]  </w:t>
      </w:r>
      <w:r>
        <w:rPr>
          <w:rFonts w:hint="eastAsia"/>
          <w:color w:val="auto"/>
          <w:lang w:eastAsia="zh-CN"/>
        </w:rPr>
        <w:t>中华人民共和国未成年人保护法</w:t>
      </w:r>
      <w:r>
        <w:rPr>
          <w:rFonts w:hint="eastAsia"/>
          <w:color w:val="auto"/>
        </w:rPr>
        <w:t>（中华人民共和国主席令第24号）</w:t>
      </w:r>
    </w:p>
    <w:p>
      <w:pPr>
        <w:pStyle w:val="18"/>
        <w:ind w:firstLine="420"/>
        <w:rPr>
          <w:rFonts w:hint="eastAsia"/>
          <w:color w:val="auto"/>
        </w:rPr>
      </w:pPr>
      <w:r>
        <w:rPr>
          <w:rFonts w:hint="eastAsia"/>
          <w:color w:val="auto"/>
        </w:rPr>
        <w:t>[</w:t>
      </w:r>
      <w:r>
        <w:rPr>
          <w:rFonts w:hint="eastAsia"/>
          <w:color w:val="auto"/>
          <w:lang w:val="en-US" w:eastAsia="zh-CN"/>
        </w:rPr>
        <w:t>2</w:t>
      </w:r>
      <w:r>
        <w:rPr>
          <w:rFonts w:hint="eastAsia"/>
          <w:color w:val="auto"/>
        </w:rPr>
        <w:t xml:space="preserve">]  </w:t>
      </w:r>
      <w:r>
        <w:rPr>
          <w:rFonts w:hint="eastAsia"/>
          <w:color w:val="auto"/>
          <w:lang w:eastAsia="zh-CN"/>
        </w:rPr>
        <w:t>民政部办公厅</w:t>
      </w:r>
      <w:r>
        <w:rPr>
          <w:rFonts w:hint="eastAsia"/>
          <w:color w:val="auto"/>
        </w:rPr>
        <w:t>关于</w:t>
      </w:r>
      <w:r>
        <w:rPr>
          <w:rFonts w:hint="eastAsia"/>
          <w:color w:val="auto"/>
          <w:lang w:eastAsia="zh-CN"/>
        </w:rPr>
        <w:t>印发《儿童福利机构重大事故隐患判定标准》的通知</w:t>
      </w:r>
      <w:r>
        <w:rPr>
          <w:rFonts w:hint="eastAsia"/>
          <w:color w:val="auto"/>
        </w:rPr>
        <w:t>（</w:t>
      </w:r>
      <w:r>
        <w:rPr>
          <w:rFonts w:hint="eastAsia"/>
          <w:color w:val="auto"/>
          <w:lang w:eastAsia="zh-CN"/>
        </w:rPr>
        <w:t>民</w:t>
      </w:r>
      <w:r>
        <w:rPr>
          <w:rFonts w:hint="eastAsia"/>
          <w:color w:val="auto"/>
        </w:rPr>
        <w:t>办发〔20</w:t>
      </w:r>
      <w:r>
        <w:rPr>
          <w:rFonts w:hint="eastAsia"/>
          <w:color w:val="auto"/>
          <w:lang w:val="en-US" w:eastAsia="zh-CN"/>
        </w:rPr>
        <w:t>24</w:t>
      </w:r>
      <w:r>
        <w:rPr>
          <w:rFonts w:hint="eastAsia"/>
          <w:color w:val="auto"/>
        </w:rPr>
        <w:t>〕</w:t>
      </w:r>
      <w:r>
        <w:rPr>
          <w:rFonts w:hint="eastAsia"/>
          <w:color w:val="auto"/>
          <w:lang w:val="en-US" w:eastAsia="zh-CN"/>
        </w:rPr>
        <w:t>1</w:t>
      </w:r>
      <w:r>
        <w:rPr>
          <w:rFonts w:hint="eastAsia"/>
          <w:color w:val="auto"/>
        </w:rPr>
        <w:t>4号）</w:t>
      </w:r>
    </w:p>
    <w:p>
      <w:pPr>
        <w:pStyle w:val="18"/>
        <w:ind w:firstLine="420"/>
        <w:rPr>
          <w:rFonts w:hint="eastAsia"/>
          <w:color w:val="auto"/>
        </w:rPr>
      </w:pPr>
      <w:r>
        <w:rPr>
          <w:rFonts w:hint="eastAsia"/>
          <w:color w:val="auto"/>
        </w:rPr>
        <w:t>[</w:t>
      </w:r>
      <w:r>
        <w:rPr>
          <w:rFonts w:hint="eastAsia"/>
          <w:color w:val="auto"/>
          <w:lang w:val="en-US" w:eastAsia="zh-CN"/>
        </w:rPr>
        <w:t>3</w:t>
      </w:r>
      <w:r>
        <w:rPr>
          <w:rFonts w:hint="eastAsia"/>
          <w:color w:val="auto"/>
        </w:rPr>
        <w:t xml:space="preserve">]  </w:t>
      </w:r>
      <w:r>
        <w:rPr>
          <w:rFonts w:hint="eastAsia"/>
          <w:color w:val="auto"/>
          <w:lang w:eastAsia="zh-CN"/>
        </w:rPr>
        <w:t>民政部办公厅关于组织开展儿童福利领域服务机构安全管理风险隐患排查整改专项行动的通知</w:t>
      </w:r>
      <w:r>
        <w:rPr>
          <w:rFonts w:hint="eastAsia"/>
          <w:color w:val="auto"/>
        </w:rPr>
        <w:t>（</w:t>
      </w:r>
      <w:r>
        <w:rPr>
          <w:rFonts w:hint="eastAsia"/>
          <w:color w:val="auto"/>
          <w:lang w:eastAsia="zh-CN"/>
        </w:rPr>
        <w:t>民办便函</w:t>
      </w:r>
      <w:r>
        <w:rPr>
          <w:rFonts w:hint="eastAsia"/>
          <w:color w:val="auto"/>
        </w:rPr>
        <w:t>〔20</w:t>
      </w:r>
      <w:r>
        <w:rPr>
          <w:rFonts w:hint="eastAsia"/>
          <w:color w:val="auto"/>
          <w:lang w:val="en-US" w:eastAsia="zh-CN"/>
        </w:rPr>
        <w:t>25</w:t>
      </w:r>
      <w:r>
        <w:rPr>
          <w:rFonts w:hint="eastAsia"/>
          <w:color w:val="auto"/>
        </w:rPr>
        <w:t>〕</w:t>
      </w:r>
      <w:r>
        <w:rPr>
          <w:rFonts w:hint="eastAsia"/>
          <w:color w:val="auto"/>
          <w:lang w:val="en-US" w:eastAsia="zh-CN"/>
        </w:rPr>
        <w:t>147</w:t>
      </w:r>
      <w:r>
        <w:rPr>
          <w:rFonts w:hint="eastAsia"/>
          <w:color w:val="auto"/>
        </w:rPr>
        <w:t>号）</w:t>
      </w:r>
    </w:p>
    <w:p>
      <w:pPr>
        <w:pStyle w:val="18"/>
        <w:spacing w:line="240" w:lineRule="exact"/>
        <w:ind w:left="661" w:leftChars="200" w:hanging="241" w:hangingChars="115"/>
        <w:rPr>
          <w:rFonts w:hint="eastAsia"/>
          <w:color w:val="auto"/>
        </w:rPr>
      </w:pPr>
      <w:r>
        <w:rPr>
          <w:rFonts w:hint="eastAsia"/>
          <w:color w:val="auto"/>
        </w:rPr>
        <w:t>[</w:t>
      </w:r>
      <w:r>
        <w:rPr>
          <w:rFonts w:hint="eastAsia"/>
          <w:color w:val="auto"/>
          <w:lang w:val="en-US" w:eastAsia="zh-CN"/>
        </w:rPr>
        <w:t>4</w:t>
      </w:r>
      <w:r>
        <w:rPr>
          <w:rFonts w:hint="eastAsia"/>
          <w:color w:val="auto"/>
        </w:rPr>
        <w:t>]</w:t>
      </w:r>
      <w:r>
        <w:rPr>
          <w:rFonts w:hint="eastAsia"/>
          <w:color w:val="auto"/>
          <w:lang w:val="en-US" w:eastAsia="zh-CN"/>
        </w:rPr>
        <w:t xml:space="preserve">  </w:t>
      </w:r>
      <w:r>
        <w:rPr>
          <w:rFonts w:hint="eastAsia"/>
          <w:color w:val="auto"/>
          <w:lang w:eastAsia="zh-CN"/>
        </w:rPr>
        <w:t>国务院办公厅</w:t>
      </w:r>
      <w:r>
        <w:rPr>
          <w:rFonts w:hint="eastAsia"/>
          <w:color w:val="auto"/>
          <w:szCs w:val="22"/>
          <w:lang w:eastAsia="zh-CN"/>
        </w:rPr>
        <w:t>关于进一步加强困境儿童福利保障工作的意见</w:t>
      </w:r>
      <w:r>
        <w:rPr>
          <w:rFonts w:hint="eastAsia"/>
          <w:color w:val="auto"/>
          <w:szCs w:val="22"/>
        </w:rPr>
        <w:t>（</w:t>
      </w:r>
      <w:r>
        <w:rPr>
          <w:rFonts w:hint="eastAsia"/>
          <w:color w:val="auto"/>
          <w:szCs w:val="22"/>
          <w:lang w:val="en-US" w:eastAsia="zh-CN"/>
        </w:rPr>
        <w:t>国</w:t>
      </w:r>
      <w:r>
        <w:rPr>
          <w:rFonts w:hint="eastAsia"/>
          <w:color w:val="auto"/>
          <w:szCs w:val="22"/>
        </w:rPr>
        <w:t>办发〔20</w:t>
      </w:r>
      <w:r>
        <w:rPr>
          <w:rFonts w:hint="eastAsia"/>
          <w:color w:val="auto"/>
          <w:szCs w:val="22"/>
          <w:lang w:val="en-US" w:eastAsia="zh-CN"/>
        </w:rPr>
        <w:t>25</w:t>
      </w:r>
      <w:r>
        <w:rPr>
          <w:rFonts w:hint="eastAsia"/>
          <w:color w:val="auto"/>
          <w:szCs w:val="22"/>
        </w:rPr>
        <w:t>〕1</w:t>
      </w:r>
      <w:r>
        <w:rPr>
          <w:rFonts w:hint="eastAsia"/>
          <w:color w:val="auto"/>
          <w:szCs w:val="22"/>
          <w:lang w:val="en-US" w:eastAsia="zh-CN"/>
        </w:rPr>
        <w:t>8</w:t>
      </w:r>
      <w:r>
        <w:rPr>
          <w:rFonts w:hint="eastAsia"/>
          <w:color w:val="auto"/>
          <w:szCs w:val="22"/>
        </w:rPr>
        <w:t>号）</w:t>
      </w:r>
    </w:p>
    <w:p>
      <w:pPr>
        <w:pStyle w:val="18"/>
        <w:ind w:firstLine="420"/>
        <w:rPr>
          <w:rFonts w:hint="eastAsia"/>
          <w:color w:val="auto"/>
        </w:rPr>
      </w:pPr>
      <w:r>
        <w:rPr>
          <w:rFonts w:hint="eastAsia"/>
          <w:color w:val="auto"/>
        </w:rPr>
        <w:t>[</w:t>
      </w:r>
      <w:r>
        <w:rPr>
          <w:rFonts w:hint="eastAsia"/>
          <w:color w:val="auto"/>
          <w:lang w:val="en-US" w:eastAsia="zh-CN"/>
        </w:rPr>
        <w:t>5</w:t>
      </w:r>
      <w:r>
        <w:rPr>
          <w:rFonts w:hint="eastAsia"/>
          <w:color w:val="auto"/>
        </w:rPr>
        <w:t xml:space="preserve">]  </w:t>
      </w:r>
      <w:r>
        <w:rPr>
          <w:rFonts w:hint="eastAsia"/>
          <w:color w:val="auto"/>
          <w:lang w:eastAsia="zh-CN"/>
        </w:rPr>
        <w:t>民政部办公厅</w:t>
      </w:r>
      <w:r>
        <w:rPr>
          <w:rFonts w:hint="eastAsia"/>
          <w:color w:val="auto"/>
        </w:rPr>
        <w:t>关于</w:t>
      </w:r>
      <w:r>
        <w:rPr>
          <w:rFonts w:hint="eastAsia"/>
          <w:color w:val="auto"/>
          <w:lang w:eastAsia="zh-CN"/>
        </w:rPr>
        <w:t>印发《儿童福利机构突发事件应急预案》</w:t>
      </w:r>
      <w:r>
        <w:rPr>
          <w:rFonts w:hint="eastAsia"/>
          <w:color w:val="auto"/>
        </w:rPr>
        <w:t>的</w:t>
      </w:r>
      <w:r>
        <w:rPr>
          <w:rFonts w:hint="eastAsia"/>
          <w:color w:val="auto"/>
          <w:lang w:eastAsia="zh-CN"/>
        </w:rPr>
        <w:t>通知</w:t>
      </w:r>
      <w:r>
        <w:rPr>
          <w:rFonts w:hint="eastAsia"/>
          <w:color w:val="auto"/>
        </w:rPr>
        <w:t>（</w:t>
      </w:r>
      <w:r>
        <w:rPr>
          <w:rFonts w:hint="eastAsia"/>
          <w:color w:val="auto"/>
          <w:lang w:eastAsia="zh-CN"/>
        </w:rPr>
        <w:t>民</w:t>
      </w:r>
      <w:r>
        <w:rPr>
          <w:rFonts w:hint="eastAsia"/>
          <w:color w:val="auto"/>
        </w:rPr>
        <w:t>办</w:t>
      </w:r>
      <w:r>
        <w:rPr>
          <w:rFonts w:hint="eastAsia"/>
          <w:color w:val="auto"/>
          <w:lang w:eastAsia="zh-CN"/>
        </w:rPr>
        <w:t>函</w:t>
      </w:r>
      <w:r>
        <w:rPr>
          <w:rFonts w:hint="eastAsia"/>
          <w:color w:val="auto"/>
        </w:rPr>
        <w:t>〔20</w:t>
      </w:r>
      <w:r>
        <w:rPr>
          <w:rFonts w:hint="eastAsia"/>
          <w:color w:val="auto"/>
          <w:lang w:val="en-US" w:eastAsia="zh-CN"/>
        </w:rPr>
        <w:t>25</w:t>
      </w:r>
      <w:r>
        <w:rPr>
          <w:rFonts w:hint="eastAsia"/>
          <w:color w:val="auto"/>
        </w:rPr>
        <w:t>〕</w:t>
      </w:r>
      <w:r>
        <w:rPr>
          <w:rFonts w:hint="eastAsia"/>
          <w:color w:val="auto"/>
          <w:lang w:val="en-US" w:eastAsia="zh-CN"/>
        </w:rPr>
        <w:t>41</w:t>
      </w:r>
      <w:r>
        <w:rPr>
          <w:rFonts w:hint="eastAsia"/>
          <w:color w:val="auto"/>
        </w:rPr>
        <w:t>号）</w:t>
      </w:r>
    </w:p>
    <w:p>
      <w:pPr>
        <w:pStyle w:val="18"/>
        <w:ind w:firstLine="420"/>
        <w:rPr>
          <w:rFonts w:hint="eastAsia"/>
          <w:color w:val="auto"/>
          <w:lang w:eastAsia="zh-CN"/>
        </w:rPr>
      </w:pPr>
      <w:r>
        <w:rPr>
          <w:rFonts w:hint="eastAsia"/>
          <w:color w:val="auto"/>
        </w:rPr>
        <w:t>[</w:t>
      </w:r>
      <w:r>
        <w:rPr>
          <w:rFonts w:hint="eastAsia"/>
          <w:color w:val="auto"/>
          <w:lang w:val="en-US" w:eastAsia="zh-CN"/>
        </w:rPr>
        <w:t>6</w:t>
      </w:r>
      <w:r>
        <w:rPr>
          <w:rFonts w:hint="eastAsia"/>
          <w:color w:val="auto"/>
        </w:rPr>
        <w:t xml:space="preserve">]  </w:t>
      </w:r>
      <w:r>
        <w:rPr>
          <w:rFonts w:hint="eastAsia"/>
          <w:color w:val="auto"/>
          <w:lang w:eastAsia="zh-CN"/>
        </w:rPr>
        <w:t>儿童福利机构管理办法</w:t>
      </w:r>
      <w:r>
        <w:rPr>
          <w:rFonts w:hint="eastAsia"/>
          <w:color w:val="auto"/>
        </w:rPr>
        <w:t>（中华人民共和国民政部令第</w:t>
      </w:r>
      <w:r>
        <w:rPr>
          <w:rFonts w:hint="eastAsia"/>
          <w:color w:val="auto"/>
          <w:lang w:val="en-US" w:eastAsia="zh-CN"/>
        </w:rPr>
        <w:t>83</w:t>
      </w:r>
      <w:r>
        <w:rPr>
          <w:rFonts w:hint="eastAsia"/>
          <w:color w:val="auto"/>
        </w:rPr>
        <w:t>号）</w:t>
      </w:r>
    </w:p>
    <w:p>
      <w:pPr>
        <w:pStyle w:val="18"/>
        <w:ind w:firstLine="420"/>
        <w:rPr>
          <w:rFonts w:hint="eastAsia"/>
          <w:color w:val="auto"/>
        </w:rPr>
      </w:pPr>
    </w:p>
    <w:p>
      <w:pPr>
        <w:pStyle w:val="18"/>
        <w:ind w:firstLine="420"/>
        <w:rPr>
          <w:rFonts w:hint="eastAsia"/>
          <w:color w:val="auto"/>
        </w:rPr>
      </w:pPr>
    </w:p>
    <w:p>
      <w:pPr>
        <w:pStyle w:val="24"/>
        <w:numPr>
          <w:ilvl w:val="-1"/>
          <w:numId w:val="0"/>
        </w:numPr>
        <w:spacing w:before="3" w:after="3"/>
        <w:ind w:left="0"/>
        <w:rPr>
          <w:rFonts w:hint="default"/>
          <w:color w:val="auto"/>
        </w:rPr>
      </w:pPr>
    </w:p>
    <w:p>
      <w:pPr>
        <w:rPr>
          <w:rFonts w:hint="default"/>
          <w:color w:val="auto"/>
        </w:rPr>
      </w:pPr>
    </w:p>
    <w:p>
      <w:pPr>
        <w:rPr>
          <w:rFonts w:hint="default"/>
          <w:color w:val="auto"/>
        </w:rPr>
      </w:pPr>
    </w:p>
    <w:p>
      <w:pPr>
        <w:pStyle w:val="50"/>
        <w:framePr w:y="1"/>
        <w:rPr>
          <w:color w:val="auto"/>
        </w:rPr>
      </w:pPr>
      <w:r>
        <w:rPr>
          <w:color w:val="auto"/>
        </w:rPr>
        <w:t>_________________________________</w:t>
      </w:r>
    </w:p>
    <w:p>
      <w:pPr>
        <w:rPr>
          <w:rFonts w:hint="default"/>
          <w:color w:val="auto"/>
        </w:rPr>
      </w:pPr>
    </w:p>
    <w:p>
      <w:pPr>
        <w:rPr>
          <w:rFonts w:hint="default"/>
          <w:color w:val="auto"/>
        </w:rPr>
      </w:pPr>
    </w:p>
    <w:p>
      <w:pPr>
        <w:pStyle w:val="18"/>
        <w:rPr>
          <w:color w:val="auto"/>
        </w:rPr>
      </w:pPr>
    </w:p>
    <w:sectPr>
      <w:headerReference r:id="rId9" w:type="default"/>
      <w:footerReference r:id="rId10" w:type="default"/>
      <w:pgSz w:w="11906" w:h="16838"/>
      <w:pgMar w:top="567" w:right="1134" w:bottom="1134" w:left="1418" w:header="1417"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方正黑体_GBK">
    <w:panose1 w:val="02000000000000000000"/>
    <w:charset w:val="86"/>
    <w:family w:val="auto"/>
    <w:pitch w:val="default"/>
    <w:sig w:usb0="00000001" w:usb1="08000000" w:usb2="00000000" w:usb3="00000000" w:csb0="00040000" w:csb1="00000000"/>
  </w:font>
  <w:font w:name="MS Mincho">
    <w:altName w:val="Droid Sans Japanese"/>
    <w:panose1 w:val="02020609040205080304"/>
    <w:charset w:val="80"/>
    <w:family w:val="modern"/>
    <w:pitch w:val="default"/>
    <w:sig w:usb0="00000000" w:usb1="00000000" w:usb2="00000012" w:usb3="00000000" w:csb0="4002009F" w:csb1="DFD7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roid Sans Japanese">
    <w:panose1 w:val="020B0502000000000001"/>
    <w:charset w:val="00"/>
    <w:family w:val="auto"/>
    <w:pitch w:val="default"/>
    <w:sig w:usb0="80000000" w:usb1="08070000" w:usb2="00000010" w:usb3="00000000" w:csb0="00000001"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Microsoft YaHei">
    <w:panose1 w:val="020B0503020204020204"/>
    <w:charset w:val="86"/>
    <w:family w:val="auto"/>
    <w:pitch w:val="default"/>
    <w:sig w:usb0="80000287" w:usb1="2A0F3C52" w:usb2="00000016" w:usb3="00000000" w:csb0="0004001F" w:csb1="00000000"/>
  </w:font>
  <w:font w:name="Tahoma">
    <w:altName w:val="Droid San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fldChar w:fldCharType="begin"/>
    </w:r>
    <w:r>
      <w:instrText xml:space="preserve"> PAGE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default"/>
      </w:rPr>
    </w:pPr>
    <w: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rPr>
                              <w:rFonts w:hint="default"/>
                            </w:rPr>
                          </w:pPr>
                          <w:r>
                            <w:fldChar w:fldCharType="begin"/>
                          </w:r>
                          <w:r>
                            <w:instrText xml:space="preserve"> PAGE  \* MERGEFORMAT </w:instrText>
                          </w:r>
                          <w:r>
                            <w:fldChar w:fldCharType="separate"/>
                          </w:r>
                          <w:r>
                            <w:rPr>
                              <w:rFonts w:hint="default"/>
                            </w:rPr>
                            <w:t>III</w:t>
                          </w:r>
                          <w:r>
                            <w:fldChar w:fldCharType="end"/>
                          </w:r>
                        </w:p>
                      </w:txbxContent>
                    </wps:txbx>
                    <wps:bodyPr wrap="none" lIns="0" tIns="0" rIns="0" bIns="0" upright="true">
                      <a:spAutoFit/>
                    </wps:bodyPr>
                  </wps:wsp>
                </a:graphicData>
              </a:graphic>
            </wp:anchor>
          </w:drawing>
        </mc:Choice>
        <mc:Fallback>
          <w:pict>
            <v:rect id="文本框 2" o:spid="_x0000_s1026" o:spt="1"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uXW5UtAAAAAFAQAADwAAAAAAAAABACAAAAA4AAAAZHJzL2Rvd25yZXYueG1sUEsBAhQA&#10;FAAAAAgAh07iQFmL8wGrAQAARAMAAA4AAAAAAAAAAQAgAAAANQEAAGRycy9lMm9Eb2MueG1sUEsF&#10;BgAAAAAGAAYAWQEAAFIFAAAAAA==&#10;">
              <v:fill on="f" focussize="0,0"/>
              <v:stroke on="f"/>
              <v:imagedata o:title=""/>
              <o:lock v:ext="edit" aspectratio="f"/>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III</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default"/>
      </w:rPr>
    </w:pPr>
    <w:r>
      <w:fldChar w:fldCharType="begin"/>
    </w:r>
    <w:r>
      <w:instrText xml:space="preserve">PAGE   \* MERGEFORMAT</w:instrText>
    </w:r>
    <w:r>
      <w:fldChar w:fldCharType="separate"/>
    </w:r>
    <w:r>
      <w:rPr>
        <w:rFonts w:hint="default"/>
        <w:lang w:val="zh-CN"/>
      </w:rPr>
      <w:t>11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tabs>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tabs>
        <w:tab w:val="right" w:pos="8306"/>
      </w:tabs>
    </w:pPr>
    <w:r>
      <w:t>MZ/T XXXX-202X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rPr>
        <w:rFonts w:hint="default"/>
      </w:rPr>
    </w:pPr>
    <w:r>
      <w:rPr>
        <w:rFonts w:hint="default"/>
      </w:rPr>
      <w:t>MZ/T XXXX</w:t>
    </w:r>
    <w:r>
      <w:t>-</w:t>
    </w:r>
    <w:r>
      <w:rPr>
        <w:rFonts w:hint="default"/>
      </w:rPr>
      <w:t>202X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tabs>
        <w:tab w:val="right" w:pos="8306"/>
      </w:tabs>
      <w:jc w:val="right"/>
    </w:pPr>
    <w:r>
      <w:t>MZ/T XXXX-202X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0642B"/>
    <w:multiLevelType w:val="multilevel"/>
    <w:tmpl w:val="A330642B"/>
    <w:lvl w:ilvl="0" w:tentative="0">
      <w:start w:val="1"/>
      <w:numFmt w:val="lowerLetter"/>
      <w:lvlText w:val="%1)"/>
      <w:lvlJc w:val="left"/>
      <w:pPr>
        <w:tabs>
          <w:tab w:val="left" w:pos="839"/>
        </w:tabs>
        <w:ind w:left="839" w:hanging="419"/>
      </w:pPr>
      <w:rPr>
        <w:rFonts w:hint="default" w:ascii="宋体" w:hAnsi="宋体" w:eastAsia="宋体" w:cs="宋体"/>
        <w:sz w:val="20"/>
      </w:rPr>
    </w:lvl>
    <w:lvl w:ilvl="1" w:tentative="0">
      <w:start w:val="1"/>
      <w:numFmt w:val="bullet"/>
      <w:pStyle w:val="26"/>
      <w:lvlText w:val=""/>
      <w:lvlJc w:val="left"/>
      <w:pPr>
        <w:tabs>
          <w:tab w:val="left" w:pos="760"/>
        </w:tabs>
        <w:ind w:left="1264" w:hanging="414"/>
      </w:pPr>
      <w:rPr>
        <w:rFonts w:hint="default" w:ascii="Symbol" w:hAnsi="Symbol" w:eastAsia="宋体" w:cs="Symbol"/>
        <w:sz w:val="21"/>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BE0EC6F7"/>
    <w:multiLevelType w:val="multilevel"/>
    <w:tmpl w:val="BE0EC6F7"/>
    <w:lvl w:ilvl="0" w:tentative="0">
      <w:start w:val="1"/>
      <w:numFmt w:val="none"/>
      <w:pStyle w:val="23"/>
      <w:lvlText w:val="%1——"/>
      <w:lvlJc w:val="left"/>
      <w:pPr>
        <w:tabs>
          <w:tab w:val="left" w:pos="839"/>
        </w:tabs>
        <w:ind w:left="845" w:hanging="425"/>
      </w:pPr>
      <w:rPr>
        <w:rFonts w:hint="default" w:ascii="Times New Roman" w:hAnsi="Times New Roman" w:eastAsia="宋体" w:cs="Times New Roman"/>
        <w:sz w:val="20"/>
      </w:rPr>
    </w:lvl>
    <w:lvl w:ilvl="1" w:tentative="0">
      <w:start w:val="1"/>
      <w:numFmt w:val="bullet"/>
      <w:lvlText w:val=""/>
      <w:lvlJc w:val="left"/>
      <w:pPr>
        <w:tabs>
          <w:tab w:val="left" w:pos="760"/>
        </w:tabs>
        <w:ind w:left="1264" w:hanging="414"/>
      </w:pPr>
      <w:rPr>
        <w:rFonts w:hint="default" w:ascii="Symbol" w:hAnsi="Symbol" w:eastAsia="宋体" w:cs="Symbol"/>
        <w:sz w:val="21"/>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1FC91163"/>
    <w:multiLevelType w:val="multilevel"/>
    <w:tmpl w:val="1FC91163"/>
    <w:lvl w:ilvl="0" w:tentative="0">
      <w:start w:val="1"/>
      <w:numFmt w:val="decimal"/>
      <w:suff w:val="nothing"/>
      <w:lvlText w:val="%1　"/>
      <w:lvlJc w:val="left"/>
      <w:pPr>
        <w:ind w:left="142" w:firstLine="0"/>
      </w:pPr>
      <w:rPr>
        <w:rFonts w:hint="eastAsia" w:ascii="黑体" w:hAnsi="黑体" w:eastAsia="黑体"/>
        <w:b w:val="0"/>
        <w:bCs w:val="0"/>
        <w:i w:val="0"/>
        <w:sz w:val="21"/>
        <w:szCs w:val="21"/>
      </w:rPr>
    </w:lvl>
    <w:lvl w:ilvl="1" w:tentative="0">
      <w:start w:val="1"/>
      <w:numFmt w:val="decimal"/>
      <w:pStyle w:val="20"/>
      <w:suff w:val="nothing"/>
      <w:lvlText w:val="%1.%2　"/>
      <w:lvlJc w:val="left"/>
      <w:pPr>
        <w:ind w:left="0" w:firstLine="0"/>
      </w:pPr>
      <w:rPr>
        <w:rFonts w:hint="eastAsia" w:ascii="黑体" w:hAnsi="Times New Roman" w:eastAsia="黑体" w:cs="Times New Roman"/>
        <w:b w:val="0"/>
        <w:bCs w:val="0"/>
        <w:i w:val="0"/>
        <w:iCs w:val="0"/>
        <w:caps w:val="0"/>
        <w:strike w:val="0"/>
        <w:dstrike w:val="0"/>
        <w:color w:val="auto"/>
        <w:spacing w:val="0"/>
        <w:kern w:val="0"/>
        <w:position w:val="0"/>
        <w:sz w:val="21"/>
        <w:szCs w:val="21"/>
        <w:u w:val="none"/>
      </w:rPr>
    </w:lvl>
    <w:lvl w:ilvl="2" w:tentative="0">
      <w:start w:val="1"/>
      <w:numFmt w:val="decimal"/>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default" w:ascii="黑体" w:hAnsi="黑体" w:eastAsia="黑体" w:cs="Arial"/>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8728217"/>
    <w:multiLevelType w:val="multilevel"/>
    <w:tmpl w:val="68728217"/>
    <w:lvl w:ilvl="0" w:tentative="0">
      <w:start w:val="1"/>
      <w:numFmt w:val="none"/>
      <w:pStyle w:val="38"/>
      <w:lvlText w:val="%1"/>
      <w:lvlJc w:val="left"/>
      <w:pPr>
        <w:ind w:left="425" w:hanging="425"/>
      </w:pPr>
      <w:rPr>
        <w:rFonts w:hint="default"/>
      </w:rPr>
    </w:lvl>
    <w:lvl w:ilvl="1" w:tentative="0">
      <w:start w:val="1"/>
      <w:numFmt w:val="decimal"/>
      <w:suff w:val="nothing"/>
      <w:lvlText w:val="%10.%2 "/>
      <w:lvlJc w:val="left"/>
      <w:pPr>
        <w:ind w:left="0" w:firstLine="0"/>
      </w:pPr>
      <w:rPr>
        <w:rFonts w:hint="default" w:ascii="黑体" w:hAnsi="黑体" w:eastAsia="黑体" w:cs="黑体"/>
        <w:sz w:val="20"/>
      </w:rPr>
    </w:lvl>
    <w:lvl w:ilvl="2" w:tentative="0">
      <w:start w:val="1"/>
      <w:numFmt w:val="decimal"/>
      <w:suff w:val="nothing"/>
      <w:lvlText w:val="%10.%2.%3 "/>
      <w:lvlJc w:val="left"/>
      <w:pPr>
        <w:ind w:left="0" w:firstLine="0"/>
      </w:pPr>
      <w:rPr>
        <w:rFonts w:hint="default" w:ascii="黑体" w:hAnsi="黑体" w:eastAsia="黑体" w:cs="黑体"/>
        <w:sz w:val="20"/>
      </w:rPr>
    </w:lvl>
    <w:lvl w:ilvl="3" w:tentative="0">
      <w:start w:val="1"/>
      <w:numFmt w:val="decimal"/>
      <w:suff w:val="nothing"/>
      <w:lvlText w:val="%10.%2.%3.%4 "/>
      <w:lvlJc w:val="left"/>
      <w:pPr>
        <w:ind w:left="0" w:firstLine="0"/>
      </w:pPr>
      <w:rPr>
        <w:rFonts w:hint="default" w:ascii="黑体" w:hAnsi="黑体" w:eastAsia="黑体" w:cs="黑体"/>
        <w:sz w:val="20"/>
      </w:rPr>
    </w:lvl>
    <w:lvl w:ilvl="4" w:tentative="0">
      <w:start w:val="1"/>
      <w:numFmt w:val="decimal"/>
      <w:suff w:val="nothing"/>
      <w:lvlText w:val="%10.%2.%3.%4.%5 "/>
      <w:lvlJc w:val="left"/>
      <w:pPr>
        <w:ind w:left="0" w:firstLine="0"/>
      </w:pPr>
      <w:rPr>
        <w:rFonts w:hint="default" w:ascii="黑体" w:hAnsi="黑体" w:eastAsia="黑体" w:cs="黑体"/>
        <w:sz w:val="20"/>
      </w:rPr>
    </w:lvl>
    <w:lvl w:ilvl="5" w:tentative="0">
      <w:start w:val="1"/>
      <w:numFmt w:val="decimal"/>
      <w:suff w:val="nothing"/>
      <w:lvlText w:val="%10.%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764F3F5F"/>
    <w:multiLevelType w:val="multilevel"/>
    <w:tmpl w:val="764F3F5F"/>
    <w:lvl w:ilvl="0" w:tentative="0">
      <w:start w:val="1"/>
      <w:numFmt w:val="decimal"/>
      <w:pStyle w:val="17"/>
      <w:suff w:val="nothing"/>
      <w:lvlText w:val="%1　"/>
      <w:lvlJc w:val="left"/>
      <w:pPr>
        <w:ind w:left="0" w:firstLine="0"/>
      </w:pPr>
      <w:rPr>
        <w:rFonts w:hint="default" w:ascii="黑体" w:hAnsi="黑体" w:eastAsia="黑体" w:cs="黑体"/>
        <w:sz w:val="20"/>
      </w:rPr>
    </w:lvl>
    <w:lvl w:ilvl="1" w:tentative="0">
      <w:start w:val="1"/>
      <w:numFmt w:val="decimal"/>
      <w:pStyle w:val="19"/>
      <w:suff w:val="nothing"/>
      <w:lvlText w:val="%1.%2　"/>
      <w:lvlJc w:val="left"/>
      <w:pPr>
        <w:ind w:left="0" w:firstLine="0"/>
      </w:pPr>
      <w:rPr>
        <w:rFonts w:hint="default" w:ascii="黑体" w:hAnsi="黑体" w:eastAsia="黑体" w:cs="黑体"/>
        <w:color w:val="auto"/>
        <w:sz w:val="20"/>
      </w:rPr>
    </w:lvl>
    <w:lvl w:ilvl="2" w:tentative="0">
      <w:start w:val="1"/>
      <w:numFmt w:val="decimal"/>
      <w:pStyle w:val="25"/>
      <w:suff w:val="nothing"/>
      <w:lvlText w:val="%1.%2.%3　"/>
      <w:lvlJc w:val="left"/>
      <w:pPr>
        <w:ind w:left="1559" w:firstLine="0"/>
      </w:pPr>
      <w:rPr>
        <w:rFonts w:hint="default" w:ascii="黑体" w:hAnsi="黑体" w:eastAsia="黑体" w:cs="黑体"/>
        <w:color w:val="auto"/>
        <w:sz w:val="20"/>
      </w:rPr>
    </w:lvl>
    <w:lvl w:ilvl="3" w:tentative="0">
      <w:start w:val="1"/>
      <w:numFmt w:val="decimal"/>
      <w:pStyle w:val="28"/>
      <w:suff w:val="nothing"/>
      <w:lvlText w:val="%1.%2.%3.%4　"/>
      <w:lvlJc w:val="left"/>
      <w:pPr>
        <w:ind w:left="0" w:firstLine="0"/>
      </w:pPr>
      <w:rPr>
        <w:rFonts w:hint="default" w:ascii="黑体" w:hAnsi="黑体" w:eastAsia="黑体" w:cs="黑体"/>
        <w:sz w:val="20"/>
      </w:rPr>
    </w:lvl>
    <w:lvl w:ilvl="4" w:tentative="0">
      <w:start w:val="1"/>
      <w:numFmt w:val="decimal"/>
      <w:suff w:val="nothing"/>
      <w:lvlText w:val="%1.%2.%3.%4.%5　"/>
      <w:lvlJc w:val="left"/>
      <w:pPr>
        <w:ind w:left="0" w:firstLine="0"/>
      </w:pPr>
      <w:rPr>
        <w:rFonts w:hint="default" w:ascii="黑体" w:hAnsi="黑体" w:eastAsia="黑体" w:cs="黑体"/>
        <w:sz w:val="20"/>
      </w:rPr>
    </w:lvl>
    <w:lvl w:ilvl="5" w:tentative="0">
      <w:start w:val="1"/>
      <w:numFmt w:val="decimal"/>
      <w:suff w:val="nothing"/>
      <w:lvlText w:val="%1.%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trackRevisions w:val="tru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hYWMzMTI5NzlmYWNjNzVlN2FiNWRmYmU1NjMzYWYifQ=="/>
  </w:docVars>
  <w:rsids>
    <w:rsidRoot w:val="66495BB6"/>
    <w:rsid w:val="00002982"/>
    <w:rsid w:val="00003E42"/>
    <w:rsid w:val="0001261F"/>
    <w:rsid w:val="00012644"/>
    <w:rsid w:val="00014E00"/>
    <w:rsid w:val="000157CF"/>
    <w:rsid w:val="00015981"/>
    <w:rsid w:val="000224A4"/>
    <w:rsid w:val="000367ED"/>
    <w:rsid w:val="00037BBB"/>
    <w:rsid w:val="000562BB"/>
    <w:rsid w:val="00056457"/>
    <w:rsid w:val="0005651B"/>
    <w:rsid w:val="00073C64"/>
    <w:rsid w:val="000818F7"/>
    <w:rsid w:val="00081ADF"/>
    <w:rsid w:val="000A12E6"/>
    <w:rsid w:val="000A478C"/>
    <w:rsid w:val="000B211A"/>
    <w:rsid w:val="000C7210"/>
    <w:rsid w:val="000D07C0"/>
    <w:rsid w:val="000D7ADC"/>
    <w:rsid w:val="000F50D0"/>
    <w:rsid w:val="000F7292"/>
    <w:rsid w:val="00105D6C"/>
    <w:rsid w:val="001118B5"/>
    <w:rsid w:val="00117757"/>
    <w:rsid w:val="00126BCA"/>
    <w:rsid w:val="00134F1E"/>
    <w:rsid w:val="00135D5A"/>
    <w:rsid w:val="001401D5"/>
    <w:rsid w:val="001736A6"/>
    <w:rsid w:val="00173EF4"/>
    <w:rsid w:val="0018268E"/>
    <w:rsid w:val="00182793"/>
    <w:rsid w:val="00183A1E"/>
    <w:rsid w:val="001A3BD7"/>
    <w:rsid w:val="001B06AA"/>
    <w:rsid w:val="001B0882"/>
    <w:rsid w:val="001B2AE0"/>
    <w:rsid w:val="001B3523"/>
    <w:rsid w:val="001E1684"/>
    <w:rsid w:val="001E2F79"/>
    <w:rsid w:val="001F1389"/>
    <w:rsid w:val="001F5799"/>
    <w:rsid w:val="002231FF"/>
    <w:rsid w:val="00226D1A"/>
    <w:rsid w:val="00233462"/>
    <w:rsid w:val="00233725"/>
    <w:rsid w:val="00235C54"/>
    <w:rsid w:val="00246153"/>
    <w:rsid w:val="00256675"/>
    <w:rsid w:val="002610C3"/>
    <w:rsid w:val="002842AC"/>
    <w:rsid w:val="002B7A39"/>
    <w:rsid w:val="002C5D8D"/>
    <w:rsid w:val="002D160B"/>
    <w:rsid w:val="002E7F9B"/>
    <w:rsid w:val="002F47E6"/>
    <w:rsid w:val="0030693C"/>
    <w:rsid w:val="003113E6"/>
    <w:rsid w:val="0031158A"/>
    <w:rsid w:val="00314504"/>
    <w:rsid w:val="00321205"/>
    <w:rsid w:val="00326CAD"/>
    <w:rsid w:val="00332034"/>
    <w:rsid w:val="003456EF"/>
    <w:rsid w:val="003702E0"/>
    <w:rsid w:val="00380DF7"/>
    <w:rsid w:val="003825BE"/>
    <w:rsid w:val="00383092"/>
    <w:rsid w:val="0038706B"/>
    <w:rsid w:val="00394692"/>
    <w:rsid w:val="003952BD"/>
    <w:rsid w:val="003A73A8"/>
    <w:rsid w:val="003B3C37"/>
    <w:rsid w:val="003B4D5A"/>
    <w:rsid w:val="003B568C"/>
    <w:rsid w:val="003B6C5A"/>
    <w:rsid w:val="003B7607"/>
    <w:rsid w:val="003C1703"/>
    <w:rsid w:val="003C17CE"/>
    <w:rsid w:val="003C4AAC"/>
    <w:rsid w:val="003D2863"/>
    <w:rsid w:val="003D3A03"/>
    <w:rsid w:val="003E01E4"/>
    <w:rsid w:val="003E20F5"/>
    <w:rsid w:val="003E4816"/>
    <w:rsid w:val="003F6A99"/>
    <w:rsid w:val="00401087"/>
    <w:rsid w:val="00410A12"/>
    <w:rsid w:val="0041758F"/>
    <w:rsid w:val="0041790E"/>
    <w:rsid w:val="00420BBB"/>
    <w:rsid w:val="004238A7"/>
    <w:rsid w:val="00424BD6"/>
    <w:rsid w:val="00425312"/>
    <w:rsid w:val="00445C8B"/>
    <w:rsid w:val="0044683E"/>
    <w:rsid w:val="00451242"/>
    <w:rsid w:val="00465799"/>
    <w:rsid w:val="00477767"/>
    <w:rsid w:val="004779D4"/>
    <w:rsid w:val="00482715"/>
    <w:rsid w:val="004911A6"/>
    <w:rsid w:val="004932DB"/>
    <w:rsid w:val="004956A7"/>
    <w:rsid w:val="004A66BD"/>
    <w:rsid w:val="004A7E75"/>
    <w:rsid w:val="004B3DC2"/>
    <w:rsid w:val="004D3F24"/>
    <w:rsid w:val="004D7B3D"/>
    <w:rsid w:val="004E02FC"/>
    <w:rsid w:val="00507FB7"/>
    <w:rsid w:val="00510756"/>
    <w:rsid w:val="0051295C"/>
    <w:rsid w:val="00513F1F"/>
    <w:rsid w:val="0051516C"/>
    <w:rsid w:val="0054570D"/>
    <w:rsid w:val="00551361"/>
    <w:rsid w:val="00551481"/>
    <w:rsid w:val="00553085"/>
    <w:rsid w:val="00561BAF"/>
    <w:rsid w:val="0058133E"/>
    <w:rsid w:val="005825C4"/>
    <w:rsid w:val="00583F08"/>
    <w:rsid w:val="005A05C0"/>
    <w:rsid w:val="005A19BB"/>
    <w:rsid w:val="005B02FF"/>
    <w:rsid w:val="005B1287"/>
    <w:rsid w:val="005C52D4"/>
    <w:rsid w:val="005D4A43"/>
    <w:rsid w:val="005E4ABF"/>
    <w:rsid w:val="005E6F66"/>
    <w:rsid w:val="005F2CB7"/>
    <w:rsid w:val="005F5890"/>
    <w:rsid w:val="0060033D"/>
    <w:rsid w:val="0060196B"/>
    <w:rsid w:val="006049A6"/>
    <w:rsid w:val="00607A12"/>
    <w:rsid w:val="0062083A"/>
    <w:rsid w:val="00625741"/>
    <w:rsid w:val="00626C17"/>
    <w:rsid w:val="00653909"/>
    <w:rsid w:val="00666957"/>
    <w:rsid w:val="006708E8"/>
    <w:rsid w:val="00675A7D"/>
    <w:rsid w:val="006775EB"/>
    <w:rsid w:val="006942D1"/>
    <w:rsid w:val="006A26B6"/>
    <w:rsid w:val="006B19E3"/>
    <w:rsid w:val="006B3D8A"/>
    <w:rsid w:val="006B7CC6"/>
    <w:rsid w:val="006C1444"/>
    <w:rsid w:val="006C54C3"/>
    <w:rsid w:val="006C7F38"/>
    <w:rsid w:val="006D238E"/>
    <w:rsid w:val="006D412D"/>
    <w:rsid w:val="006D5138"/>
    <w:rsid w:val="006D5734"/>
    <w:rsid w:val="006D5F82"/>
    <w:rsid w:val="006D743C"/>
    <w:rsid w:val="006E4407"/>
    <w:rsid w:val="006E5697"/>
    <w:rsid w:val="006E7AD3"/>
    <w:rsid w:val="007023EA"/>
    <w:rsid w:val="00702E33"/>
    <w:rsid w:val="00720910"/>
    <w:rsid w:val="0072700B"/>
    <w:rsid w:val="00732914"/>
    <w:rsid w:val="00735BB6"/>
    <w:rsid w:val="00742EBD"/>
    <w:rsid w:val="00763C55"/>
    <w:rsid w:val="007669AF"/>
    <w:rsid w:val="0077035F"/>
    <w:rsid w:val="0077362E"/>
    <w:rsid w:val="007822D5"/>
    <w:rsid w:val="00786EFA"/>
    <w:rsid w:val="007A00A0"/>
    <w:rsid w:val="007A21FF"/>
    <w:rsid w:val="007A2671"/>
    <w:rsid w:val="007A3E1C"/>
    <w:rsid w:val="007B27B9"/>
    <w:rsid w:val="007C5447"/>
    <w:rsid w:val="007C567B"/>
    <w:rsid w:val="007D7933"/>
    <w:rsid w:val="007F21B3"/>
    <w:rsid w:val="00810FD0"/>
    <w:rsid w:val="008116FC"/>
    <w:rsid w:val="00825127"/>
    <w:rsid w:val="00836E20"/>
    <w:rsid w:val="008406F7"/>
    <w:rsid w:val="0084215B"/>
    <w:rsid w:val="00846563"/>
    <w:rsid w:val="00850AC4"/>
    <w:rsid w:val="00860ECC"/>
    <w:rsid w:val="00861DB2"/>
    <w:rsid w:val="008642A7"/>
    <w:rsid w:val="0087211A"/>
    <w:rsid w:val="00872D8C"/>
    <w:rsid w:val="00876ED0"/>
    <w:rsid w:val="00893A52"/>
    <w:rsid w:val="008A27C3"/>
    <w:rsid w:val="008A2B21"/>
    <w:rsid w:val="008B06B7"/>
    <w:rsid w:val="008B3908"/>
    <w:rsid w:val="008B6B24"/>
    <w:rsid w:val="008B6FFE"/>
    <w:rsid w:val="008C0C14"/>
    <w:rsid w:val="008C3CAE"/>
    <w:rsid w:val="008D7BA2"/>
    <w:rsid w:val="008E2AB1"/>
    <w:rsid w:val="008F4189"/>
    <w:rsid w:val="008F7A41"/>
    <w:rsid w:val="00905CE9"/>
    <w:rsid w:val="00910F6B"/>
    <w:rsid w:val="0091456A"/>
    <w:rsid w:val="00922F53"/>
    <w:rsid w:val="00923D60"/>
    <w:rsid w:val="00926CE1"/>
    <w:rsid w:val="009339B1"/>
    <w:rsid w:val="00941148"/>
    <w:rsid w:val="0094289D"/>
    <w:rsid w:val="009435D3"/>
    <w:rsid w:val="009527D0"/>
    <w:rsid w:val="00953CFA"/>
    <w:rsid w:val="00966A17"/>
    <w:rsid w:val="009705DF"/>
    <w:rsid w:val="0097631D"/>
    <w:rsid w:val="0098112A"/>
    <w:rsid w:val="00987E38"/>
    <w:rsid w:val="0099173B"/>
    <w:rsid w:val="00993D81"/>
    <w:rsid w:val="009A549B"/>
    <w:rsid w:val="009B208A"/>
    <w:rsid w:val="009B2C86"/>
    <w:rsid w:val="009B7A03"/>
    <w:rsid w:val="009C2C5C"/>
    <w:rsid w:val="009D42CC"/>
    <w:rsid w:val="009D451C"/>
    <w:rsid w:val="009D6399"/>
    <w:rsid w:val="009E6E72"/>
    <w:rsid w:val="009F0FA7"/>
    <w:rsid w:val="009F34D9"/>
    <w:rsid w:val="00A105A1"/>
    <w:rsid w:val="00A12065"/>
    <w:rsid w:val="00A13B64"/>
    <w:rsid w:val="00A24F05"/>
    <w:rsid w:val="00A321D4"/>
    <w:rsid w:val="00A34B57"/>
    <w:rsid w:val="00A35A10"/>
    <w:rsid w:val="00A37652"/>
    <w:rsid w:val="00A454E4"/>
    <w:rsid w:val="00A45E88"/>
    <w:rsid w:val="00A577E3"/>
    <w:rsid w:val="00A62226"/>
    <w:rsid w:val="00A872C2"/>
    <w:rsid w:val="00A91F4F"/>
    <w:rsid w:val="00AA57A1"/>
    <w:rsid w:val="00AA68F2"/>
    <w:rsid w:val="00AB4274"/>
    <w:rsid w:val="00AB6631"/>
    <w:rsid w:val="00AC772C"/>
    <w:rsid w:val="00AE1092"/>
    <w:rsid w:val="00AE4065"/>
    <w:rsid w:val="00B0541A"/>
    <w:rsid w:val="00B07CA5"/>
    <w:rsid w:val="00B12677"/>
    <w:rsid w:val="00B303F9"/>
    <w:rsid w:val="00B41A02"/>
    <w:rsid w:val="00B52B2E"/>
    <w:rsid w:val="00B62284"/>
    <w:rsid w:val="00B64461"/>
    <w:rsid w:val="00B6746B"/>
    <w:rsid w:val="00B75A07"/>
    <w:rsid w:val="00B83299"/>
    <w:rsid w:val="00B838F0"/>
    <w:rsid w:val="00B91E52"/>
    <w:rsid w:val="00B92F65"/>
    <w:rsid w:val="00BA293B"/>
    <w:rsid w:val="00BB10FA"/>
    <w:rsid w:val="00BC09A0"/>
    <w:rsid w:val="00BC2650"/>
    <w:rsid w:val="00BC55E4"/>
    <w:rsid w:val="00BC59E8"/>
    <w:rsid w:val="00BC6C69"/>
    <w:rsid w:val="00BD0D70"/>
    <w:rsid w:val="00BD31A7"/>
    <w:rsid w:val="00BD4D13"/>
    <w:rsid w:val="00BD5E81"/>
    <w:rsid w:val="00BE380D"/>
    <w:rsid w:val="00BE4874"/>
    <w:rsid w:val="00C0616C"/>
    <w:rsid w:val="00C2377C"/>
    <w:rsid w:val="00C27A7B"/>
    <w:rsid w:val="00C3425E"/>
    <w:rsid w:val="00C41E3A"/>
    <w:rsid w:val="00C458E2"/>
    <w:rsid w:val="00C6289F"/>
    <w:rsid w:val="00C63370"/>
    <w:rsid w:val="00C667BD"/>
    <w:rsid w:val="00C70945"/>
    <w:rsid w:val="00C82C81"/>
    <w:rsid w:val="00C84108"/>
    <w:rsid w:val="00C9622B"/>
    <w:rsid w:val="00CB26B5"/>
    <w:rsid w:val="00CB6B58"/>
    <w:rsid w:val="00CC01A9"/>
    <w:rsid w:val="00CC4631"/>
    <w:rsid w:val="00D141EA"/>
    <w:rsid w:val="00D14D7A"/>
    <w:rsid w:val="00D163C3"/>
    <w:rsid w:val="00D16E26"/>
    <w:rsid w:val="00D22141"/>
    <w:rsid w:val="00D25EB4"/>
    <w:rsid w:val="00D27350"/>
    <w:rsid w:val="00D30509"/>
    <w:rsid w:val="00D34096"/>
    <w:rsid w:val="00D368BD"/>
    <w:rsid w:val="00D412D3"/>
    <w:rsid w:val="00D44CE4"/>
    <w:rsid w:val="00D459AF"/>
    <w:rsid w:val="00D55962"/>
    <w:rsid w:val="00D5733C"/>
    <w:rsid w:val="00D636FE"/>
    <w:rsid w:val="00D75386"/>
    <w:rsid w:val="00D849CA"/>
    <w:rsid w:val="00D948FB"/>
    <w:rsid w:val="00D9623E"/>
    <w:rsid w:val="00D96C3D"/>
    <w:rsid w:val="00D97426"/>
    <w:rsid w:val="00DA1414"/>
    <w:rsid w:val="00DA7DF6"/>
    <w:rsid w:val="00DB5F4E"/>
    <w:rsid w:val="00DB63B6"/>
    <w:rsid w:val="00DC2B4C"/>
    <w:rsid w:val="00DD4D85"/>
    <w:rsid w:val="00DE4536"/>
    <w:rsid w:val="00DF0946"/>
    <w:rsid w:val="00DF257A"/>
    <w:rsid w:val="00E0008B"/>
    <w:rsid w:val="00E13F53"/>
    <w:rsid w:val="00E2153B"/>
    <w:rsid w:val="00E23DE7"/>
    <w:rsid w:val="00E34C57"/>
    <w:rsid w:val="00E432FF"/>
    <w:rsid w:val="00E46608"/>
    <w:rsid w:val="00E4775E"/>
    <w:rsid w:val="00E54267"/>
    <w:rsid w:val="00E556E2"/>
    <w:rsid w:val="00E6067A"/>
    <w:rsid w:val="00E626FC"/>
    <w:rsid w:val="00E6744F"/>
    <w:rsid w:val="00E700B6"/>
    <w:rsid w:val="00E729D3"/>
    <w:rsid w:val="00E83C5B"/>
    <w:rsid w:val="00E8691E"/>
    <w:rsid w:val="00E905C1"/>
    <w:rsid w:val="00E91052"/>
    <w:rsid w:val="00E91A43"/>
    <w:rsid w:val="00E973C6"/>
    <w:rsid w:val="00EA3956"/>
    <w:rsid w:val="00EA71D6"/>
    <w:rsid w:val="00EB7F26"/>
    <w:rsid w:val="00ED1ABE"/>
    <w:rsid w:val="00EE07CD"/>
    <w:rsid w:val="00EE3F8A"/>
    <w:rsid w:val="00EF255A"/>
    <w:rsid w:val="00EF5BD7"/>
    <w:rsid w:val="00F045FF"/>
    <w:rsid w:val="00F07A41"/>
    <w:rsid w:val="00F104CA"/>
    <w:rsid w:val="00F20C32"/>
    <w:rsid w:val="00F31FCE"/>
    <w:rsid w:val="00F34CC7"/>
    <w:rsid w:val="00F440AC"/>
    <w:rsid w:val="00F6059C"/>
    <w:rsid w:val="00F70C5B"/>
    <w:rsid w:val="00F70CCB"/>
    <w:rsid w:val="00F757D8"/>
    <w:rsid w:val="00F911B3"/>
    <w:rsid w:val="00F97B05"/>
    <w:rsid w:val="00FA0E08"/>
    <w:rsid w:val="00FA1200"/>
    <w:rsid w:val="00FA6870"/>
    <w:rsid w:val="00FD093D"/>
    <w:rsid w:val="00FD0E39"/>
    <w:rsid w:val="00FD101C"/>
    <w:rsid w:val="00FD4ECF"/>
    <w:rsid w:val="00FD7707"/>
    <w:rsid w:val="00FF42A9"/>
    <w:rsid w:val="018B4811"/>
    <w:rsid w:val="039B5DF1"/>
    <w:rsid w:val="03DE2E88"/>
    <w:rsid w:val="05237ECF"/>
    <w:rsid w:val="06471FDD"/>
    <w:rsid w:val="06C70A28"/>
    <w:rsid w:val="0767A3CB"/>
    <w:rsid w:val="082D0D5E"/>
    <w:rsid w:val="08C71976"/>
    <w:rsid w:val="08E662D7"/>
    <w:rsid w:val="0B0B4994"/>
    <w:rsid w:val="0B9F5AB7"/>
    <w:rsid w:val="0BA72661"/>
    <w:rsid w:val="0D4A5F0F"/>
    <w:rsid w:val="0DBE2A73"/>
    <w:rsid w:val="0E2A12B3"/>
    <w:rsid w:val="0F334EAC"/>
    <w:rsid w:val="0FFFCE7C"/>
    <w:rsid w:val="107F67CC"/>
    <w:rsid w:val="111E393A"/>
    <w:rsid w:val="116F4196"/>
    <w:rsid w:val="128657E8"/>
    <w:rsid w:val="12D7E05B"/>
    <w:rsid w:val="1325605E"/>
    <w:rsid w:val="13256948"/>
    <w:rsid w:val="1449091B"/>
    <w:rsid w:val="14C7ED5D"/>
    <w:rsid w:val="14EB67D7"/>
    <w:rsid w:val="16105F47"/>
    <w:rsid w:val="168326FA"/>
    <w:rsid w:val="1752C299"/>
    <w:rsid w:val="17FF4C84"/>
    <w:rsid w:val="18A52B31"/>
    <w:rsid w:val="1AF50F7A"/>
    <w:rsid w:val="1D221D06"/>
    <w:rsid w:val="1DBEDF82"/>
    <w:rsid w:val="1E1531E6"/>
    <w:rsid w:val="1E7BA0FB"/>
    <w:rsid w:val="1F77D6FB"/>
    <w:rsid w:val="1FAD438C"/>
    <w:rsid w:val="1FB798C3"/>
    <w:rsid w:val="1FDEFB15"/>
    <w:rsid w:val="1FDF6E5F"/>
    <w:rsid w:val="21180D42"/>
    <w:rsid w:val="2221723D"/>
    <w:rsid w:val="237D00E8"/>
    <w:rsid w:val="24A27E1B"/>
    <w:rsid w:val="25C724B5"/>
    <w:rsid w:val="270B0A2B"/>
    <w:rsid w:val="2BFDDAF1"/>
    <w:rsid w:val="2C2B789E"/>
    <w:rsid w:val="2D5FDB92"/>
    <w:rsid w:val="2DAFA9FF"/>
    <w:rsid w:val="2DE1DFF9"/>
    <w:rsid w:val="2FFB0A8B"/>
    <w:rsid w:val="2FFB5A98"/>
    <w:rsid w:val="2FFE59C6"/>
    <w:rsid w:val="30EA0E80"/>
    <w:rsid w:val="31FF9FFD"/>
    <w:rsid w:val="32766ED9"/>
    <w:rsid w:val="327FFF6F"/>
    <w:rsid w:val="34417AF4"/>
    <w:rsid w:val="35FF63F4"/>
    <w:rsid w:val="37381826"/>
    <w:rsid w:val="376D1400"/>
    <w:rsid w:val="377D459F"/>
    <w:rsid w:val="37A7E6F9"/>
    <w:rsid w:val="37DBE760"/>
    <w:rsid w:val="37EF316F"/>
    <w:rsid w:val="37FD773D"/>
    <w:rsid w:val="37FDC2AE"/>
    <w:rsid w:val="38BD6CB2"/>
    <w:rsid w:val="38FA322E"/>
    <w:rsid w:val="38FF08FA"/>
    <w:rsid w:val="39CE62C9"/>
    <w:rsid w:val="39DFB3B7"/>
    <w:rsid w:val="3A7E7084"/>
    <w:rsid w:val="3A9B481C"/>
    <w:rsid w:val="3AFD0DEE"/>
    <w:rsid w:val="3B7655C3"/>
    <w:rsid w:val="3B874604"/>
    <w:rsid w:val="3B9E4C6A"/>
    <w:rsid w:val="3BC77D26"/>
    <w:rsid w:val="3BC97AEF"/>
    <w:rsid w:val="3BE70A38"/>
    <w:rsid w:val="3BEFFE90"/>
    <w:rsid w:val="3BF98E74"/>
    <w:rsid w:val="3D496BFB"/>
    <w:rsid w:val="3DBFC58E"/>
    <w:rsid w:val="3DDF2C78"/>
    <w:rsid w:val="3EE97422"/>
    <w:rsid w:val="3F87D40A"/>
    <w:rsid w:val="3FBB467C"/>
    <w:rsid w:val="3FBF7CA0"/>
    <w:rsid w:val="3FF5A685"/>
    <w:rsid w:val="3FF79B32"/>
    <w:rsid w:val="3FFACB8F"/>
    <w:rsid w:val="3FFDC256"/>
    <w:rsid w:val="3FFE76AC"/>
    <w:rsid w:val="3FFF69F0"/>
    <w:rsid w:val="43CC3FD9"/>
    <w:rsid w:val="445B5E59"/>
    <w:rsid w:val="44CC6C2E"/>
    <w:rsid w:val="45E903DB"/>
    <w:rsid w:val="4832335E"/>
    <w:rsid w:val="490B3289"/>
    <w:rsid w:val="49FF1073"/>
    <w:rsid w:val="4A1A78DA"/>
    <w:rsid w:val="4AB41B75"/>
    <w:rsid w:val="4B7F453C"/>
    <w:rsid w:val="4B8D5369"/>
    <w:rsid w:val="4BFB91FC"/>
    <w:rsid w:val="4C4B1061"/>
    <w:rsid w:val="4D5E8DEF"/>
    <w:rsid w:val="4DA40B51"/>
    <w:rsid w:val="4FDBBF1E"/>
    <w:rsid w:val="4FEE2DEB"/>
    <w:rsid w:val="4FF1F696"/>
    <w:rsid w:val="4FFBDE39"/>
    <w:rsid w:val="4FFDD82E"/>
    <w:rsid w:val="503B774A"/>
    <w:rsid w:val="5209326F"/>
    <w:rsid w:val="52F7C2C4"/>
    <w:rsid w:val="53177C0E"/>
    <w:rsid w:val="533F364A"/>
    <w:rsid w:val="536F8AF2"/>
    <w:rsid w:val="53A77139"/>
    <w:rsid w:val="54E15E26"/>
    <w:rsid w:val="54EA1A71"/>
    <w:rsid w:val="55BEA336"/>
    <w:rsid w:val="55FB483D"/>
    <w:rsid w:val="567FE08D"/>
    <w:rsid w:val="577B6580"/>
    <w:rsid w:val="577E05EC"/>
    <w:rsid w:val="57FE63A6"/>
    <w:rsid w:val="57FF4FBB"/>
    <w:rsid w:val="57FF725C"/>
    <w:rsid w:val="58D11480"/>
    <w:rsid w:val="5A1E58B3"/>
    <w:rsid w:val="5A8D3DCB"/>
    <w:rsid w:val="5AC7EE06"/>
    <w:rsid w:val="5ACD7A91"/>
    <w:rsid w:val="5B2E4CCE"/>
    <w:rsid w:val="5B3672DE"/>
    <w:rsid w:val="5B58092E"/>
    <w:rsid w:val="5B816B8B"/>
    <w:rsid w:val="5BBF315A"/>
    <w:rsid w:val="5C9F9698"/>
    <w:rsid w:val="5D101956"/>
    <w:rsid w:val="5D5F637E"/>
    <w:rsid w:val="5DFEBFFB"/>
    <w:rsid w:val="5E146C58"/>
    <w:rsid w:val="5E540F50"/>
    <w:rsid w:val="5E719D10"/>
    <w:rsid w:val="5EBF53CD"/>
    <w:rsid w:val="5EFCEF7A"/>
    <w:rsid w:val="5EFED68D"/>
    <w:rsid w:val="5F4B4EC7"/>
    <w:rsid w:val="5F6336F3"/>
    <w:rsid w:val="5F7951BC"/>
    <w:rsid w:val="5F7FD2BE"/>
    <w:rsid w:val="5FBF874A"/>
    <w:rsid w:val="5FC3FE86"/>
    <w:rsid w:val="5FED1612"/>
    <w:rsid w:val="5FED930D"/>
    <w:rsid w:val="5FEF80F1"/>
    <w:rsid w:val="5FFFC7F2"/>
    <w:rsid w:val="60414C83"/>
    <w:rsid w:val="62BFB0D0"/>
    <w:rsid w:val="63F249B0"/>
    <w:rsid w:val="64C67584"/>
    <w:rsid w:val="65FF5412"/>
    <w:rsid w:val="66495BB6"/>
    <w:rsid w:val="6672CAEA"/>
    <w:rsid w:val="667EDFE6"/>
    <w:rsid w:val="66DF59EF"/>
    <w:rsid w:val="677E0D0B"/>
    <w:rsid w:val="67E4C525"/>
    <w:rsid w:val="68687396"/>
    <w:rsid w:val="690B3C92"/>
    <w:rsid w:val="69583804"/>
    <w:rsid w:val="69DF102E"/>
    <w:rsid w:val="6A164324"/>
    <w:rsid w:val="6AFC6284"/>
    <w:rsid w:val="6B33413C"/>
    <w:rsid w:val="6B5F0053"/>
    <w:rsid w:val="6CBF751A"/>
    <w:rsid w:val="6DD8BF41"/>
    <w:rsid w:val="6E75AAD8"/>
    <w:rsid w:val="6EF7DCA6"/>
    <w:rsid w:val="6EFFE481"/>
    <w:rsid w:val="6F5156FC"/>
    <w:rsid w:val="6F5595FC"/>
    <w:rsid w:val="6F5FB207"/>
    <w:rsid w:val="6F6303CE"/>
    <w:rsid w:val="6F7B7B51"/>
    <w:rsid w:val="6FB4D2E3"/>
    <w:rsid w:val="6FEFA8AC"/>
    <w:rsid w:val="6FEFCFD5"/>
    <w:rsid w:val="6FFA9A47"/>
    <w:rsid w:val="6FFB56BE"/>
    <w:rsid w:val="6FFE8AF6"/>
    <w:rsid w:val="6FFF158C"/>
    <w:rsid w:val="6FFFE306"/>
    <w:rsid w:val="71131208"/>
    <w:rsid w:val="733A3DA9"/>
    <w:rsid w:val="733FB43E"/>
    <w:rsid w:val="739F136D"/>
    <w:rsid w:val="73DCF9D2"/>
    <w:rsid w:val="73E73373"/>
    <w:rsid w:val="73F49C31"/>
    <w:rsid w:val="757B1AE4"/>
    <w:rsid w:val="75DFE31F"/>
    <w:rsid w:val="75FEAAE7"/>
    <w:rsid w:val="7692178A"/>
    <w:rsid w:val="769F4AC3"/>
    <w:rsid w:val="76FEF49F"/>
    <w:rsid w:val="76FF3E37"/>
    <w:rsid w:val="76FF7CB6"/>
    <w:rsid w:val="76FFF14D"/>
    <w:rsid w:val="771F06F1"/>
    <w:rsid w:val="773C1459"/>
    <w:rsid w:val="77763181"/>
    <w:rsid w:val="777766FB"/>
    <w:rsid w:val="777F2465"/>
    <w:rsid w:val="779D4ADE"/>
    <w:rsid w:val="77BB563D"/>
    <w:rsid w:val="77D3865B"/>
    <w:rsid w:val="77D635D6"/>
    <w:rsid w:val="77D917EB"/>
    <w:rsid w:val="77DF6265"/>
    <w:rsid w:val="77F772BF"/>
    <w:rsid w:val="77FCA224"/>
    <w:rsid w:val="77FE4B1D"/>
    <w:rsid w:val="792627D5"/>
    <w:rsid w:val="7A2F9219"/>
    <w:rsid w:val="7A9B68AB"/>
    <w:rsid w:val="7AE31C9E"/>
    <w:rsid w:val="7B5B8449"/>
    <w:rsid w:val="7B9B743C"/>
    <w:rsid w:val="7BCD6B6D"/>
    <w:rsid w:val="7BEB699E"/>
    <w:rsid w:val="7BEFF072"/>
    <w:rsid w:val="7CFB1AAE"/>
    <w:rsid w:val="7D1FAA8A"/>
    <w:rsid w:val="7D3F1BB6"/>
    <w:rsid w:val="7D752545"/>
    <w:rsid w:val="7D77668D"/>
    <w:rsid w:val="7D7B653C"/>
    <w:rsid w:val="7D7E09F4"/>
    <w:rsid w:val="7DCF66FE"/>
    <w:rsid w:val="7DDFF35D"/>
    <w:rsid w:val="7E4FC414"/>
    <w:rsid w:val="7E63DF62"/>
    <w:rsid w:val="7E75442F"/>
    <w:rsid w:val="7E7F7455"/>
    <w:rsid w:val="7E8A2AC4"/>
    <w:rsid w:val="7E9F938E"/>
    <w:rsid w:val="7EB448F5"/>
    <w:rsid w:val="7EB70711"/>
    <w:rsid w:val="7ED44846"/>
    <w:rsid w:val="7ED7A26D"/>
    <w:rsid w:val="7EDFA2C4"/>
    <w:rsid w:val="7EFB41B1"/>
    <w:rsid w:val="7EFBBF8F"/>
    <w:rsid w:val="7F5F23CA"/>
    <w:rsid w:val="7F673132"/>
    <w:rsid w:val="7F6BF1D7"/>
    <w:rsid w:val="7F6F097A"/>
    <w:rsid w:val="7F77D5B4"/>
    <w:rsid w:val="7F7C8153"/>
    <w:rsid w:val="7F7E103A"/>
    <w:rsid w:val="7F7F804B"/>
    <w:rsid w:val="7F7FFE03"/>
    <w:rsid w:val="7FA4E07D"/>
    <w:rsid w:val="7FBF4E70"/>
    <w:rsid w:val="7FBFB53D"/>
    <w:rsid w:val="7FC5E823"/>
    <w:rsid w:val="7FD77B8C"/>
    <w:rsid w:val="7FF2C430"/>
    <w:rsid w:val="7FF7C6F3"/>
    <w:rsid w:val="7FFB35AD"/>
    <w:rsid w:val="7FFB8B4D"/>
    <w:rsid w:val="7FFBBECC"/>
    <w:rsid w:val="7FFD28CE"/>
    <w:rsid w:val="7FFE4485"/>
    <w:rsid w:val="7FFEA70C"/>
    <w:rsid w:val="7FFF6627"/>
    <w:rsid w:val="7FFFAB67"/>
    <w:rsid w:val="7FFFB642"/>
    <w:rsid w:val="873F2367"/>
    <w:rsid w:val="877BAE65"/>
    <w:rsid w:val="8DEF7C65"/>
    <w:rsid w:val="8F86BE04"/>
    <w:rsid w:val="8FFFBF6B"/>
    <w:rsid w:val="96EF562A"/>
    <w:rsid w:val="9A0C037D"/>
    <w:rsid w:val="9B5F33C4"/>
    <w:rsid w:val="9BAF94ED"/>
    <w:rsid w:val="9BFB1990"/>
    <w:rsid w:val="9CFFABF4"/>
    <w:rsid w:val="9D49C29B"/>
    <w:rsid w:val="9D7EAF68"/>
    <w:rsid w:val="9DDA16BB"/>
    <w:rsid w:val="9DDF86AD"/>
    <w:rsid w:val="9F9F2BE8"/>
    <w:rsid w:val="9FB6C9C4"/>
    <w:rsid w:val="9FDC4E0F"/>
    <w:rsid w:val="9FED62AC"/>
    <w:rsid w:val="A1F40966"/>
    <w:rsid w:val="A9BD9733"/>
    <w:rsid w:val="A9DD2D82"/>
    <w:rsid w:val="ABEF4570"/>
    <w:rsid w:val="ABFF12E1"/>
    <w:rsid w:val="AE7F5AD6"/>
    <w:rsid w:val="AEA91BC1"/>
    <w:rsid w:val="AF6FB56C"/>
    <w:rsid w:val="B32A5FB2"/>
    <w:rsid w:val="B3B7180D"/>
    <w:rsid w:val="B3FBC911"/>
    <w:rsid w:val="B467EE67"/>
    <w:rsid w:val="B57F0695"/>
    <w:rsid w:val="B5B41EDE"/>
    <w:rsid w:val="B5B7EE81"/>
    <w:rsid w:val="B67F4FF7"/>
    <w:rsid w:val="B6DDFE2B"/>
    <w:rsid w:val="B7BD69C1"/>
    <w:rsid w:val="B7CCB5CF"/>
    <w:rsid w:val="B7D71A09"/>
    <w:rsid w:val="B7DF89C6"/>
    <w:rsid w:val="B7EEFCBC"/>
    <w:rsid w:val="B7FDDC25"/>
    <w:rsid w:val="B7FF8BCE"/>
    <w:rsid w:val="B7FFBDB8"/>
    <w:rsid w:val="B981D925"/>
    <w:rsid w:val="BBDB360F"/>
    <w:rsid w:val="BBDD6FA9"/>
    <w:rsid w:val="BC6BB65C"/>
    <w:rsid w:val="BCF793A4"/>
    <w:rsid w:val="BDFBFF25"/>
    <w:rsid w:val="BE75E5DB"/>
    <w:rsid w:val="BE7FA07E"/>
    <w:rsid w:val="BEB78059"/>
    <w:rsid w:val="BEDE60CF"/>
    <w:rsid w:val="BEF131BC"/>
    <w:rsid w:val="BF6BA43E"/>
    <w:rsid w:val="BF9F748A"/>
    <w:rsid w:val="BFAAC55C"/>
    <w:rsid w:val="BFC6656D"/>
    <w:rsid w:val="BFE77B7C"/>
    <w:rsid w:val="BFEEFEBC"/>
    <w:rsid w:val="BFFB5202"/>
    <w:rsid w:val="BFFF96A3"/>
    <w:rsid w:val="C59D04B8"/>
    <w:rsid w:val="C77F2BE7"/>
    <w:rsid w:val="CADFD568"/>
    <w:rsid w:val="CDFF340D"/>
    <w:rsid w:val="CE7BA63F"/>
    <w:rsid w:val="CEEF1EE2"/>
    <w:rsid w:val="CFFF4384"/>
    <w:rsid w:val="D1BDF771"/>
    <w:rsid w:val="D1DD90DA"/>
    <w:rsid w:val="D2F2AB0D"/>
    <w:rsid w:val="D7EE6A5F"/>
    <w:rsid w:val="D7FB83C8"/>
    <w:rsid w:val="D8D5F5FA"/>
    <w:rsid w:val="D8F72FF4"/>
    <w:rsid w:val="D9DFBA52"/>
    <w:rsid w:val="D9F9EBE1"/>
    <w:rsid w:val="DBA75EBE"/>
    <w:rsid w:val="DBED35D9"/>
    <w:rsid w:val="DBED897D"/>
    <w:rsid w:val="DBF86656"/>
    <w:rsid w:val="DBFE0922"/>
    <w:rsid w:val="DBFE2AAD"/>
    <w:rsid w:val="DD58EBA1"/>
    <w:rsid w:val="DD7282E2"/>
    <w:rsid w:val="DD7B93F7"/>
    <w:rsid w:val="DDD7AE51"/>
    <w:rsid w:val="DE3FB31C"/>
    <w:rsid w:val="DE77B09D"/>
    <w:rsid w:val="DEBAE011"/>
    <w:rsid w:val="DEEFD28C"/>
    <w:rsid w:val="DEF3E123"/>
    <w:rsid w:val="DEF7A5EB"/>
    <w:rsid w:val="DEFBE13C"/>
    <w:rsid w:val="DFF732C5"/>
    <w:rsid w:val="DFFFE972"/>
    <w:rsid w:val="E3DD837D"/>
    <w:rsid w:val="E50C690A"/>
    <w:rsid w:val="E6E7EE1D"/>
    <w:rsid w:val="E6FBD880"/>
    <w:rsid w:val="E76C6666"/>
    <w:rsid w:val="E7DF0564"/>
    <w:rsid w:val="E9D36885"/>
    <w:rsid w:val="E9FB2F63"/>
    <w:rsid w:val="EA7BC216"/>
    <w:rsid w:val="EA884C7B"/>
    <w:rsid w:val="EB7B3A04"/>
    <w:rsid w:val="EBE8A2F4"/>
    <w:rsid w:val="EBF70F4E"/>
    <w:rsid w:val="EBFF95F6"/>
    <w:rsid w:val="ED4FCD18"/>
    <w:rsid w:val="ED6E678F"/>
    <w:rsid w:val="ED7F3D51"/>
    <w:rsid w:val="EDDC65EB"/>
    <w:rsid w:val="EDEB9BA3"/>
    <w:rsid w:val="EE6A09BC"/>
    <w:rsid w:val="EEFF8FCF"/>
    <w:rsid w:val="EF31518E"/>
    <w:rsid w:val="EF774D35"/>
    <w:rsid w:val="EF9DFA22"/>
    <w:rsid w:val="EFD238F9"/>
    <w:rsid w:val="EFFFB6CE"/>
    <w:rsid w:val="F07B2C2D"/>
    <w:rsid w:val="F17BD1C4"/>
    <w:rsid w:val="F1DBEA69"/>
    <w:rsid w:val="F1F5FE47"/>
    <w:rsid w:val="F1FF1D42"/>
    <w:rsid w:val="F3D2D5E8"/>
    <w:rsid w:val="F52EB2B0"/>
    <w:rsid w:val="F59F3E60"/>
    <w:rsid w:val="F5FE0433"/>
    <w:rsid w:val="F67F9C3B"/>
    <w:rsid w:val="F7670405"/>
    <w:rsid w:val="F77EC0CD"/>
    <w:rsid w:val="F7BDEDF4"/>
    <w:rsid w:val="F7D7EC86"/>
    <w:rsid w:val="F7EC69F7"/>
    <w:rsid w:val="F7FBCE4F"/>
    <w:rsid w:val="F7FBFD68"/>
    <w:rsid w:val="F7FD52E3"/>
    <w:rsid w:val="F7FED043"/>
    <w:rsid w:val="F7FFB189"/>
    <w:rsid w:val="F83F6D50"/>
    <w:rsid w:val="F9D60CF6"/>
    <w:rsid w:val="FA631452"/>
    <w:rsid w:val="FAFF5BFC"/>
    <w:rsid w:val="FAFF7572"/>
    <w:rsid w:val="FB3B0525"/>
    <w:rsid w:val="FB5EFC50"/>
    <w:rsid w:val="FB62FB8B"/>
    <w:rsid w:val="FB770912"/>
    <w:rsid w:val="FB788F38"/>
    <w:rsid w:val="FB7981CB"/>
    <w:rsid w:val="FBB9D2BD"/>
    <w:rsid w:val="FBD35529"/>
    <w:rsid w:val="FBDB936E"/>
    <w:rsid w:val="FBDF0D3A"/>
    <w:rsid w:val="FBFCF5AB"/>
    <w:rsid w:val="FC1E7F65"/>
    <w:rsid w:val="FCEDD81C"/>
    <w:rsid w:val="FCFF5925"/>
    <w:rsid w:val="FCFFFF27"/>
    <w:rsid w:val="FD533902"/>
    <w:rsid w:val="FDDF0FF7"/>
    <w:rsid w:val="FDED7ABE"/>
    <w:rsid w:val="FDF7CD15"/>
    <w:rsid w:val="FDF7D67B"/>
    <w:rsid w:val="FDFD3C1E"/>
    <w:rsid w:val="FE7AE40B"/>
    <w:rsid w:val="FEBE5B01"/>
    <w:rsid w:val="FEBF35F0"/>
    <w:rsid w:val="FEBFEE91"/>
    <w:rsid w:val="FECFF7ED"/>
    <w:rsid w:val="FEDD1F25"/>
    <w:rsid w:val="FEEF9C0B"/>
    <w:rsid w:val="FEFD1A39"/>
    <w:rsid w:val="FEFDD062"/>
    <w:rsid w:val="FF1F2132"/>
    <w:rsid w:val="FF374D21"/>
    <w:rsid w:val="FF7E39C5"/>
    <w:rsid w:val="FF7E5DB9"/>
    <w:rsid w:val="FFAD4393"/>
    <w:rsid w:val="FFBE7CCE"/>
    <w:rsid w:val="FFBF4A37"/>
    <w:rsid w:val="FFBFE502"/>
    <w:rsid w:val="FFC73DB1"/>
    <w:rsid w:val="FFDE61B2"/>
    <w:rsid w:val="FFE71684"/>
    <w:rsid w:val="FFEBCD4C"/>
    <w:rsid w:val="FFF7EC6C"/>
    <w:rsid w:val="FFFB782E"/>
    <w:rsid w:val="FFFEF784"/>
    <w:rsid w:val="FFFF08F5"/>
    <w:rsid w:val="FFFF2330"/>
    <w:rsid w:val="FFFF2D01"/>
    <w:rsid w:val="FFFF9C39"/>
    <w:rsid w:val="FFFFC9A5"/>
    <w:rsid w:val="FFFFD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宋体" w:hAnsi="Times New Roman" w:eastAsia="宋体" w:cs="宋体"/>
      <w:kern w:val="2"/>
      <w:sz w:val="21"/>
      <w:szCs w:val="24"/>
      <w:lang w:val="en-US" w:eastAsia="zh-CN" w:bidi="ar-SA"/>
    </w:rPr>
  </w:style>
  <w:style w:type="paragraph" w:styleId="3">
    <w:name w:val="heading 1"/>
    <w:basedOn w:val="1"/>
    <w:next w:val="1"/>
    <w:link w:val="62"/>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unhideWhenUsed/>
    <w:qFormat/>
    <w:uiPriority w:val="0"/>
    <w:pPr>
      <w:jc w:val="left"/>
    </w:pPr>
  </w:style>
  <w:style w:type="paragraph" w:styleId="5">
    <w:name w:val="toc 3"/>
    <w:basedOn w:val="1"/>
    <w:next w:val="1"/>
    <w:unhideWhenUsed/>
    <w:qFormat/>
    <w:uiPriority w:val="39"/>
    <w:pPr>
      <w:widowControl/>
      <w:spacing w:after="100" w:line="276" w:lineRule="auto"/>
      <w:ind w:left="440"/>
      <w:jc w:val="left"/>
    </w:pPr>
    <w:rPr>
      <w:rFonts w:hint="default" w:ascii="Calibri" w:hAnsi="Calibri" w:cs="黑体"/>
      <w:kern w:val="0"/>
      <w:sz w:val="22"/>
      <w:szCs w:val="22"/>
    </w:rPr>
  </w:style>
  <w:style w:type="paragraph" w:styleId="6">
    <w:name w:val="Balloon Text"/>
    <w:basedOn w:val="1"/>
    <w:link w:val="57"/>
    <w:qFormat/>
    <w:uiPriority w:val="0"/>
    <w:rPr>
      <w:sz w:val="18"/>
      <w:szCs w:val="18"/>
    </w:rPr>
  </w:style>
  <w:style w:type="paragraph" w:styleId="7">
    <w:name w:val="footer"/>
    <w:basedOn w:val="1"/>
    <w:link w:val="60"/>
    <w:qFormat/>
    <w:uiPriority w:val="99"/>
    <w:pPr>
      <w:tabs>
        <w:tab w:val="center" w:pos="4153"/>
        <w:tab w:val="right" w:pos="8306"/>
      </w:tabs>
      <w:snapToGrid w:val="0"/>
      <w:jc w:val="left"/>
    </w:pPr>
    <w:rPr>
      <w:sz w:val="18"/>
    </w:rPr>
  </w:style>
  <w:style w:type="paragraph" w:styleId="8">
    <w:name w:val="header"/>
    <w:basedOn w:val="1"/>
    <w:link w:val="6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pPr>
      <w:spacing w:line="400" w:lineRule="exact"/>
    </w:pPr>
    <w:rPr>
      <w:rFonts w:hAnsi="宋体"/>
    </w:rPr>
  </w:style>
  <w:style w:type="paragraph" w:styleId="10">
    <w:name w:val="toc 2"/>
    <w:basedOn w:val="1"/>
    <w:next w:val="1"/>
    <w:unhideWhenUsed/>
    <w:qFormat/>
    <w:uiPriority w:val="39"/>
    <w:pPr>
      <w:widowControl/>
      <w:spacing w:after="100" w:line="276" w:lineRule="auto"/>
      <w:ind w:left="220"/>
      <w:jc w:val="left"/>
    </w:pPr>
    <w:rPr>
      <w:rFonts w:hint="default" w:ascii="Calibri" w:hAnsi="Calibri" w:cs="黑体"/>
      <w:kern w:val="0"/>
      <w:sz w:val="22"/>
      <w:szCs w:val="22"/>
    </w:rPr>
  </w:style>
  <w:style w:type="character" w:styleId="13">
    <w:name w:val="Strong"/>
    <w:basedOn w:val="12"/>
    <w:qFormat/>
    <w:uiPriority w:val="0"/>
    <w:rPr>
      <w:b/>
    </w:rPr>
  </w:style>
  <w:style w:type="character" w:styleId="14">
    <w:name w:val="Hyperlink"/>
    <w:basedOn w:val="12"/>
    <w:unhideWhenUsed/>
    <w:qFormat/>
    <w:uiPriority w:val="99"/>
    <w:rPr>
      <w:color w:val="0563C1"/>
      <w:u w:val="single"/>
    </w:rPr>
  </w:style>
  <w:style w:type="character" w:styleId="15">
    <w:name w:val="annotation reference"/>
    <w:basedOn w:val="12"/>
    <w:unhideWhenUsed/>
    <w:qFormat/>
    <w:uiPriority w:val="0"/>
    <w:rPr>
      <w:sz w:val="21"/>
      <w:szCs w:val="21"/>
    </w:rPr>
  </w:style>
  <w:style w:type="paragraph" w:customStyle="1" w:styleId="16">
    <w:name w:val="标准文件_正文标准名称"/>
    <w:basedOn w:val="1"/>
    <w:link w:val="56"/>
    <w:qFormat/>
    <w:uiPriority w:val="0"/>
    <w:pPr>
      <w:widowControl/>
      <w:spacing w:before="569" w:beforeLines="182" w:after="687" w:afterLines="220" w:line="400" w:lineRule="exact"/>
      <w:jc w:val="center"/>
    </w:pPr>
    <w:rPr>
      <w:rFonts w:ascii="黑体" w:hAnsi="黑体" w:eastAsia="黑体" w:cs="黑体"/>
      <w:sz w:val="32"/>
    </w:rPr>
  </w:style>
  <w:style w:type="paragraph" w:customStyle="1" w:styleId="17">
    <w:name w:val="标准文件_章标题"/>
    <w:next w:val="18"/>
    <w:qFormat/>
    <w:uiPriority w:val="0"/>
    <w:pPr>
      <w:numPr>
        <w:ilvl w:val="0"/>
        <w:numId w:val="1"/>
      </w:numPr>
      <w:spacing w:before="312" w:beforeLines="100" w:after="312" w:afterLines="100"/>
      <w:jc w:val="both"/>
      <w:outlineLvl w:val="0"/>
    </w:pPr>
    <w:rPr>
      <w:rFonts w:ascii="黑体" w:hAnsi="Times New Roman" w:eastAsia="黑体" w:cs="黑体"/>
      <w:sz w:val="21"/>
      <w:lang w:val="en-US" w:eastAsia="zh-CN" w:bidi="ar-SA"/>
    </w:rPr>
  </w:style>
  <w:style w:type="paragraph" w:customStyle="1" w:styleId="18">
    <w:name w:val="标准文件_段"/>
    <w:qFormat/>
    <w:uiPriority w:val="0"/>
    <w:pPr>
      <w:ind w:firstLine="420" w:firstLineChars="200"/>
      <w:jc w:val="both"/>
    </w:pPr>
    <w:rPr>
      <w:rFonts w:ascii="宋体" w:hAnsi="Times New Roman" w:eastAsia="宋体" w:cs="宋体"/>
      <w:sz w:val="21"/>
      <w:lang w:val="en-US" w:eastAsia="zh-CN" w:bidi="ar-SA"/>
    </w:rPr>
  </w:style>
  <w:style w:type="paragraph" w:customStyle="1" w:styleId="19">
    <w:name w:val="标准文件_一级条标题"/>
    <w:basedOn w:val="17"/>
    <w:next w:val="18"/>
    <w:qFormat/>
    <w:uiPriority w:val="0"/>
    <w:pPr>
      <w:numPr>
        <w:ilvl w:val="1"/>
      </w:numPr>
      <w:spacing w:before="156" w:beforeLines="50" w:after="156" w:afterLines="50"/>
      <w:outlineLvl w:val="1"/>
    </w:pPr>
  </w:style>
  <w:style w:type="paragraph" w:customStyle="1" w:styleId="20">
    <w:name w:val="一级条标题"/>
    <w:next w:val="2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1">
    <w:name w:val="段"/>
    <w:link w:val="5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2">
    <w:name w:val="标准文件_一级无标题"/>
    <w:basedOn w:val="19"/>
    <w:qFormat/>
    <w:uiPriority w:val="0"/>
    <w:pPr>
      <w:spacing w:before="4" w:beforeLines="1" w:after="4" w:afterLines="1"/>
      <w:outlineLvl w:val="9"/>
    </w:pPr>
    <w:rPr>
      <w:rFonts w:ascii="宋体" w:hAnsi="宋体" w:eastAsia="宋体" w:cs="宋体"/>
    </w:rPr>
  </w:style>
  <w:style w:type="paragraph" w:customStyle="1" w:styleId="23">
    <w:name w:val="标准文件_一级项"/>
    <w:next w:val="18"/>
    <w:qFormat/>
    <w:uiPriority w:val="0"/>
    <w:pPr>
      <w:numPr>
        <w:ilvl w:val="0"/>
        <w:numId w:val="3"/>
      </w:numPr>
    </w:pPr>
    <w:rPr>
      <w:rFonts w:ascii="宋体" w:hAnsi="Times New Roman" w:eastAsia="宋体" w:cs="宋体"/>
      <w:sz w:val="21"/>
      <w:lang w:val="en-US" w:eastAsia="zh-CN" w:bidi="ar-SA"/>
    </w:rPr>
  </w:style>
  <w:style w:type="paragraph" w:customStyle="1" w:styleId="24">
    <w:name w:val="标准文件_二级无标题"/>
    <w:basedOn w:val="25"/>
    <w:qFormat/>
    <w:uiPriority w:val="0"/>
    <w:pPr>
      <w:spacing w:before="4" w:beforeLines="1" w:after="4" w:afterLines="1"/>
      <w:outlineLvl w:val="9"/>
    </w:pPr>
    <w:rPr>
      <w:rFonts w:ascii="宋体" w:hAnsi="宋体" w:eastAsia="宋体" w:cs="宋体"/>
    </w:rPr>
  </w:style>
  <w:style w:type="paragraph" w:customStyle="1" w:styleId="25">
    <w:name w:val="标准文件_二级条标题"/>
    <w:next w:val="18"/>
    <w:qFormat/>
    <w:uiPriority w:val="0"/>
    <w:pPr>
      <w:numPr>
        <w:ilvl w:val="2"/>
        <w:numId w:val="1"/>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26">
    <w:name w:val="标准文件_二级项2"/>
    <w:basedOn w:val="18"/>
    <w:next w:val="18"/>
    <w:qFormat/>
    <w:uiPriority w:val="0"/>
    <w:pPr>
      <w:numPr>
        <w:ilvl w:val="1"/>
        <w:numId w:val="4"/>
      </w:numPr>
      <w:tabs>
        <w:tab w:val="left" w:pos="839"/>
      </w:tabs>
    </w:pPr>
  </w:style>
  <w:style w:type="paragraph" w:customStyle="1" w:styleId="27">
    <w:name w:val="标准文件_三级无标题"/>
    <w:basedOn w:val="28"/>
    <w:qFormat/>
    <w:uiPriority w:val="0"/>
    <w:pPr>
      <w:spacing w:before="4" w:beforeLines="1" w:after="4" w:afterLines="1"/>
    </w:pPr>
    <w:rPr>
      <w:rFonts w:ascii="宋体" w:hAnsi="宋体" w:eastAsia="宋体" w:cs="宋体"/>
    </w:rPr>
  </w:style>
  <w:style w:type="paragraph" w:customStyle="1" w:styleId="28">
    <w:name w:val="标准文件_三级条标题"/>
    <w:basedOn w:val="25"/>
    <w:next w:val="18"/>
    <w:qFormat/>
    <w:uiPriority w:val="0"/>
    <w:pPr>
      <w:numPr>
        <w:ilvl w:val="3"/>
      </w:numPr>
      <w:outlineLvl w:val="3"/>
    </w:pPr>
  </w:style>
  <w:style w:type="paragraph" w:customStyle="1" w:styleId="29">
    <w:name w:val="标准书眉_奇数页"/>
    <w:next w:val="1"/>
    <w:qFormat/>
    <w:uiPriority w:val="0"/>
    <w:pPr>
      <w:tabs>
        <w:tab w:val="center" w:pos="4153"/>
        <w:tab w:val="right" w:pos="8306"/>
      </w:tabs>
      <w:spacing w:after="120"/>
    </w:pPr>
    <w:rPr>
      <w:rFonts w:hint="eastAsia" w:ascii="黑体" w:hAnsi="Times New Roman" w:eastAsia="黑体" w:cs="黑体"/>
      <w:sz w:val="21"/>
      <w:lang w:val="en-US" w:eastAsia="zh-CN" w:bidi="ar-SA"/>
    </w:rPr>
  </w:style>
  <w:style w:type="paragraph" w:customStyle="1" w:styleId="30">
    <w:name w:val="标准书脚_奇数页"/>
    <w:qFormat/>
    <w:uiPriority w:val="0"/>
    <w:pPr>
      <w:ind w:right="227"/>
      <w:jc w:val="right"/>
    </w:pPr>
    <w:rPr>
      <w:rFonts w:hint="eastAsia" w:ascii="宋体" w:hAnsi="Times New Roman" w:eastAsia="宋体" w:cs="宋体"/>
      <w:sz w:val="18"/>
      <w:lang w:val="en-US" w:eastAsia="zh-CN" w:bidi="ar-SA"/>
    </w:rPr>
  </w:style>
  <w:style w:type="paragraph" w:customStyle="1" w:styleId="31">
    <w:name w:val="标准文件_目录标题"/>
    <w:basedOn w:val="1"/>
    <w:qFormat/>
    <w:uiPriority w:val="0"/>
    <w:pPr>
      <w:shd w:val="clear" w:color="auto" w:fill="FFFFFF"/>
      <w:spacing w:afterLines="150"/>
      <w:jc w:val="center"/>
    </w:pPr>
    <w:rPr>
      <w:rFonts w:ascii="黑体" w:eastAsia="黑体" w:cs="黑体"/>
      <w:kern w:val="0"/>
      <w:sz w:val="32"/>
    </w:rPr>
  </w:style>
  <w:style w:type="paragraph" w:customStyle="1" w:styleId="32">
    <w:name w:val="封面标准名称"/>
    <w:qFormat/>
    <w:uiPriority w:val="0"/>
    <w:pPr>
      <w:spacing w:line="700" w:lineRule="exact"/>
      <w:jc w:val="center"/>
    </w:pPr>
    <w:rPr>
      <w:rFonts w:hint="eastAsia" w:ascii="黑体" w:hAnsi="Times New Roman" w:eastAsia="黑体" w:cs="Times New Roman"/>
      <w:sz w:val="52"/>
      <w:lang w:val="en-US" w:eastAsia="zh-CN" w:bidi="ar-SA"/>
    </w:rPr>
  </w:style>
  <w:style w:type="paragraph" w:customStyle="1" w:styleId="33">
    <w:name w:val="封面标准英文名称"/>
    <w:basedOn w:val="32"/>
    <w:qFormat/>
    <w:uiPriority w:val="0"/>
    <w:pPr>
      <w:widowControl w:val="0"/>
      <w:spacing w:before="410" w:line="360" w:lineRule="exact"/>
      <w:textAlignment w:val="bottom"/>
    </w:pPr>
    <w:rPr>
      <w:rFonts w:ascii="Times New Roman"/>
      <w:sz w:val="28"/>
    </w:rPr>
  </w:style>
  <w:style w:type="paragraph" w:customStyle="1" w:styleId="34">
    <w:name w:val="封面一致性程度标识"/>
    <w:basedOn w:val="33"/>
    <w:qFormat/>
    <w:uiPriority w:val="0"/>
    <w:pPr>
      <w:spacing w:before="760"/>
    </w:pPr>
  </w:style>
  <w:style w:type="paragraph" w:customStyle="1" w:styleId="35">
    <w:name w:val="封面标准文稿类别"/>
    <w:basedOn w:val="34"/>
    <w:qFormat/>
    <w:uiPriority w:val="0"/>
    <w:pPr>
      <w:spacing w:before="440" w:after="160"/>
    </w:pPr>
    <w:rPr>
      <w:rFonts w:ascii="宋体" w:hAnsi="宋体" w:eastAsia="宋体" w:cs="宋体"/>
      <w:sz w:val="24"/>
    </w:rPr>
  </w:style>
  <w:style w:type="paragraph" w:customStyle="1" w:styleId="36">
    <w:name w:val="封面标准文稿编辑信息"/>
    <w:basedOn w:val="35"/>
    <w:qFormat/>
    <w:uiPriority w:val="0"/>
    <w:pPr>
      <w:spacing w:before="180" w:line="240" w:lineRule="atLeast"/>
    </w:pPr>
    <w:rPr>
      <w:sz w:val="21"/>
    </w:rPr>
  </w:style>
  <w:style w:type="paragraph" w:customStyle="1" w:styleId="37">
    <w:name w:val="封面标准文稿附件"/>
    <w:basedOn w:val="35"/>
    <w:qFormat/>
    <w:uiPriority w:val="0"/>
    <w:pPr>
      <w:spacing w:beforeLines="300" w:afterLines="30" w:line="240" w:lineRule="auto"/>
    </w:pPr>
    <w:rPr>
      <w:rFonts w:ascii="Times New Roman" w:hAnsi="Times New Roman" w:cs="Times New Roman"/>
      <w:b/>
      <w:sz w:val="21"/>
    </w:rPr>
  </w:style>
  <w:style w:type="paragraph" w:customStyle="1" w:styleId="38">
    <w:name w:val="标准文件_前言、引言标题"/>
    <w:next w:val="1"/>
    <w:qFormat/>
    <w:uiPriority w:val="0"/>
    <w:pPr>
      <w:numPr>
        <w:ilvl w:val="0"/>
        <w:numId w:val="5"/>
      </w:numPr>
      <w:spacing w:before="468" w:beforeLines="150" w:after="468" w:afterLines="150"/>
      <w:ind w:left="0" w:firstLine="0"/>
      <w:jc w:val="center"/>
      <w:outlineLvl w:val="0"/>
    </w:pPr>
    <w:rPr>
      <w:rFonts w:hint="eastAsia" w:ascii="黑体" w:hAnsi="Times New Roman" w:eastAsia="黑体" w:cs="黑体"/>
      <w:sz w:val="32"/>
      <w:lang w:val="en-US" w:eastAsia="zh-CN" w:bidi="ar-SA"/>
    </w:rPr>
  </w:style>
  <w:style w:type="paragraph" w:customStyle="1" w:styleId="39">
    <w:name w:val="标准文件_参考文献标题"/>
    <w:basedOn w:val="1"/>
    <w:next w:val="1"/>
    <w:qFormat/>
    <w:uiPriority w:val="0"/>
    <w:pPr>
      <w:keepNext/>
      <w:pageBreakBefore/>
      <w:widowControl/>
      <w:spacing w:before="126" w:beforeLines="40" w:after="157" w:afterLines="50"/>
      <w:jc w:val="center"/>
      <w:outlineLvl w:val="0"/>
    </w:pPr>
    <w:rPr>
      <w:rFonts w:ascii="黑体" w:eastAsia="黑体" w:cs="黑体"/>
      <w:spacing w:val="108"/>
      <w:kern w:val="0"/>
    </w:rPr>
  </w:style>
  <w:style w:type="paragraph" w:customStyle="1" w:styleId="40">
    <w:name w:val="标准书眉_偶数页"/>
    <w:basedOn w:val="29"/>
    <w:next w:val="1"/>
    <w:qFormat/>
    <w:uiPriority w:val="0"/>
    <w:pPr>
      <w:tabs>
        <w:tab w:val="center" w:pos="4154"/>
        <w:tab w:val="clear" w:pos="4153"/>
        <w:tab w:val="clear" w:pos="8306"/>
      </w:tabs>
      <w:spacing w:after="220"/>
    </w:pPr>
    <w:rPr>
      <w:rFonts w:hint="default" w:cs="Times New Roman"/>
      <w:szCs w:val="21"/>
    </w:rPr>
  </w:style>
  <w:style w:type="paragraph" w:customStyle="1" w:styleId="41">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42">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hint="default" w:ascii="Times New Roman" w:cs="Times New Roman"/>
      <w:b/>
      <w:w w:val="130"/>
      <w:kern w:val="0"/>
      <w:sz w:val="96"/>
      <w:szCs w:val="96"/>
    </w:rPr>
  </w:style>
  <w:style w:type="paragraph" w:customStyle="1" w:styleId="43">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4">
    <w:name w:val="其他实施日期"/>
    <w:basedOn w:val="1"/>
    <w:qFormat/>
    <w:uiPriority w:val="0"/>
    <w:pPr>
      <w:framePr w:w="3997" w:h="471" w:hRule="exact" w:vSpace="181" w:wrap="around" w:vAnchor="page" w:hAnchor="page" w:x="7089" w:y="14097" w:anchorLock="1"/>
      <w:widowControl/>
      <w:jc w:val="right"/>
    </w:pPr>
    <w:rPr>
      <w:rFonts w:hint="default" w:ascii="Times New Roman" w:eastAsia="黑体" w:cs="Times New Roman"/>
      <w:kern w:val="0"/>
      <w:sz w:val="28"/>
      <w:szCs w:val="20"/>
    </w:rPr>
  </w:style>
  <w:style w:type="paragraph" w:customStyle="1" w:styleId="4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6">
    <w:name w:val="其他发布日期"/>
    <w:basedOn w:val="1"/>
    <w:qFormat/>
    <w:uiPriority w:val="0"/>
    <w:pPr>
      <w:framePr w:w="3997" w:h="471" w:hRule="exact" w:vSpace="181" w:wrap="around" w:vAnchor="page" w:hAnchor="page" w:x="1419" w:y="14097" w:anchorLock="1"/>
      <w:widowControl/>
      <w:jc w:val="left"/>
    </w:pPr>
    <w:rPr>
      <w:rFonts w:hint="default" w:ascii="Times New Roman" w:eastAsia="黑体" w:cs="Times New Roman"/>
      <w:kern w:val="0"/>
      <w:sz w:val="28"/>
      <w:szCs w:val="20"/>
    </w:rPr>
  </w:style>
  <w:style w:type="paragraph" w:customStyle="1" w:styleId="47">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48">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hint="default" w:ascii="黑体" w:eastAsia="黑体" w:cs="Times New Roman"/>
      <w:spacing w:val="20"/>
      <w:w w:val="135"/>
      <w:kern w:val="0"/>
      <w:sz w:val="28"/>
      <w:szCs w:val="20"/>
    </w:rPr>
  </w:style>
  <w:style w:type="paragraph" w:customStyle="1" w:styleId="4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50">
    <w:name w:val="终结线"/>
    <w:basedOn w:val="1"/>
    <w:qFormat/>
    <w:uiPriority w:val="0"/>
    <w:pPr>
      <w:framePr w:hSpace="181" w:vSpace="181" w:wrap="around" w:vAnchor="text" w:hAnchor="margin" w:xAlign="center" w:y="285"/>
    </w:pPr>
    <w:rPr>
      <w:rFonts w:hint="default" w:ascii="Times New Roman" w:cs="Times New Roman"/>
    </w:rPr>
  </w:style>
  <w:style w:type="paragraph" w:customStyle="1" w:styleId="51">
    <w:name w:val="目次、标准名称标题"/>
    <w:basedOn w:val="1"/>
    <w:next w:val="21"/>
    <w:qFormat/>
    <w:uiPriority w:val="0"/>
    <w:pPr>
      <w:keepNext/>
      <w:pageBreakBefore/>
      <w:widowControl/>
      <w:shd w:val="clear" w:color="FFFFFF" w:fill="FFFFFF"/>
      <w:spacing w:before="640" w:after="560" w:line="460" w:lineRule="exact"/>
      <w:jc w:val="center"/>
      <w:outlineLvl w:val="0"/>
    </w:pPr>
    <w:rPr>
      <w:rFonts w:hint="default" w:ascii="黑体" w:eastAsia="黑体" w:cs="Times New Roman"/>
      <w:kern w:val="0"/>
      <w:sz w:val="32"/>
      <w:szCs w:val="20"/>
    </w:rPr>
  </w:style>
  <w:style w:type="paragraph" w:customStyle="1" w:styleId="52">
    <w:name w:val="TOC 标题1"/>
    <w:basedOn w:val="3"/>
    <w:next w:val="1"/>
    <w:unhideWhenUsed/>
    <w:qFormat/>
    <w:uiPriority w:val="39"/>
    <w:pPr>
      <w:widowControl/>
      <w:spacing w:before="480" w:after="0" w:line="276" w:lineRule="auto"/>
      <w:jc w:val="left"/>
      <w:outlineLvl w:val="9"/>
    </w:pPr>
    <w:rPr>
      <w:rFonts w:hint="default" w:ascii="Calibri Light" w:hAnsi="Calibri Light" w:cs="黑体"/>
      <w:color w:val="2D73B3"/>
      <w:kern w:val="0"/>
      <w:sz w:val="28"/>
      <w:szCs w:val="28"/>
    </w:rPr>
  </w:style>
  <w:style w:type="paragraph" w:customStyle="1" w:styleId="53">
    <w:name w:val="引文目录1"/>
    <w:basedOn w:val="1"/>
    <w:next w:val="1"/>
    <w:qFormat/>
    <w:uiPriority w:val="0"/>
    <w:pPr>
      <w:ind w:left="420" w:leftChars="200"/>
    </w:pPr>
    <w:rPr>
      <w:rFonts w:hint="default" w:ascii="Times New Roman" w:cs="Times New Roman"/>
    </w:rPr>
  </w:style>
  <w:style w:type="paragraph" w:customStyle="1" w:styleId="54">
    <w:name w:val="章标题"/>
    <w:next w:val="21"/>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5">
    <w:name w:val="二级条标题"/>
    <w:basedOn w:val="20"/>
    <w:next w:val="21"/>
    <w:qFormat/>
    <w:uiPriority w:val="0"/>
    <w:pPr>
      <w:numPr>
        <w:numId w:val="0"/>
      </w:numPr>
      <w:spacing w:before="50" w:after="50"/>
      <w:outlineLvl w:val="3"/>
    </w:pPr>
  </w:style>
  <w:style w:type="character" w:customStyle="1" w:styleId="56">
    <w:name w:val="标准文件_正文标准名称 Char"/>
    <w:link w:val="16"/>
    <w:qFormat/>
    <w:uiPriority w:val="0"/>
    <w:rPr>
      <w:rFonts w:ascii="黑体" w:hAnsi="黑体" w:eastAsia="黑体" w:cs="黑体"/>
      <w:sz w:val="32"/>
    </w:rPr>
  </w:style>
  <w:style w:type="character" w:customStyle="1" w:styleId="57">
    <w:name w:val="批注框文本 Char"/>
    <w:basedOn w:val="12"/>
    <w:link w:val="6"/>
    <w:qFormat/>
    <w:uiPriority w:val="0"/>
    <w:rPr>
      <w:rFonts w:ascii="宋体" w:cs="宋体"/>
      <w:kern w:val="2"/>
      <w:sz w:val="18"/>
      <w:szCs w:val="18"/>
    </w:rPr>
  </w:style>
  <w:style w:type="character" w:customStyle="1" w:styleId="58">
    <w:name w:val="段 Char"/>
    <w:link w:val="21"/>
    <w:qFormat/>
    <w:uiPriority w:val="0"/>
    <w:rPr>
      <w:rFonts w:ascii="宋体"/>
      <w:sz w:val="21"/>
    </w:rPr>
  </w:style>
  <w:style w:type="character" w:customStyle="1" w:styleId="59">
    <w:name w:val="发布"/>
    <w:qFormat/>
    <w:uiPriority w:val="0"/>
    <w:rPr>
      <w:rFonts w:ascii="黑体" w:eastAsia="黑体"/>
      <w:spacing w:val="85"/>
      <w:w w:val="100"/>
      <w:position w:val="3"/>
      <w:sz w:val="28"/>
      <w:szCs w:val="28"/>
    </w:rPr>
  </w:style>
  <w:style w:type="character" w:customStyle="1" w:styleId="60">
    <w:name w:val="页脚 Char"/>
    <w:basedOn w:val="12"/>
    <w:link w:val="7"/>
    <w:qFormat/>
    <w:uiPriority w:val="99"/>
    <w:rPr>
      <w:rFonts w:ascii="宋体" w:cs="宋体"/>
      <w:kern w:val="2"/>
      <w:sz w:val="18"/>
      <w:szCs w:val="24"/>
    </w:rPr>
  </w:style>
  <w:style w:type="character" w:customStyle="1" w:styleId="61">
    <w:name w:val="页眉 Char"/>
    <w:basedOn w:val="12"/>
    <w:link w:val="8"/>
    <w:qFormat/>
    <w:uiPriority w:val="99"/>
    <w:rPr>
      <w:rFonts w:ascii="宋体" w:cs="宋体"/>
      <w:kern w:val="2"/>
      <w:sz w:val="18"/>
      <w:szCs w:val="24"/>
    </w:rPr>
  </w:style>
  <w:style w:type="character" w:customStyle="1" w:styleId="62">
    <w:name w:val="标题 1 Char"/>
    <w:basedOn w:val="12"/>
    <w:link w:val="3"/>
    <w:qFormat/>
    <w:uiPriority w:val="0"/>
    <w:rPr>
      <w:rFonts w:ascii="宋体" w:cs="宋体"/>
      <w:b/>
      <w:bCs/>
      <w:kern w:val="44"/>
      <w:sz w:val="44"/>
      <w:szCs w:val="44"/>
    </w:rPr>
  </w:style>
  <w:style w:type="paragraph" w:customStyle="1" w:styleId="6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9113</Words>
  <Characters>9602</Characters>
  <Lines>77</Lines>
  <Paragraphs>21</Paragraphs>
  <TotalTime>2</TotalTime>
  <ScaleCrop>false</ScaleCrop>
  <LinksUpToDate>false</LinksUpToDate>
  <CharactersWithSpaces>9775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2024-07-22T14:22:00Z</dcterms:created>
  <dc:creator>Lenovo</dc:creator>
  <cp:lastModifiedBy>张蕾</cp:lastModifiedBy>
  <cp:lastPrinted>2026-02-28T02:31:00Z</cp:lastPrinted>
  <dcterms:modified xsi:type="dcterms:W3CDTF">2026-03-17T15:35:38Z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76EAB46C23EF4B9293788824E946F604_13</vt:lpwstr>
  </property>
  <property fmtid="{D5CDD505-2E9C-101B-9397-08002B2CF9AE}" pid="4" name="KSOTemplateDocerSaveRecord">
    <vt:lpwstr>eyJoZGlkIjoiYTVhZmFiMWY4MTk2NjlhODQzMjU2NzlhYTQ2ZDc1MzMiLCJ1c2VySWQiOiIzNTQ3OTEwMDMifQ==</vt:lpwstr>
  </property>
</Properties>
</file>